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812A8" w:rsidR="001F6695" w:rsidP="00402A45" w:rsidRDefault="009A172E" w14:paraId="2A27C5DD" w14:textId="3197088F">
      <w:pPr>
        <w:jc w:val="center"/>
        <w:rPr>
          <w:rFonts w:ascii="Calibri" w:hAnsi="Calibri" w:cs="Calibri"/>
          <w:b/>
          <w:sz w:val="30"/>
        </w:rPr>
      </w:pPr>
      <w:r>
        <w:rPr>
          <w:rFonts w:ascii="Calibri" w:hAnsi="Calibri" w:cs="Calibri"/>
          <w:b/>
          <w:sz w:val="30"/>
        </w:rPr>
        <w:t>GIPAC Monthly Meeting Minutes</w:t>
      </w:r>
    </w:p>
    <w:tbl>
      <w:tblPr>
        <w:tblStyle w:val="GWICTableStyle1"/>
        <w:tblW w:w="9639" w:type="dxa"/>
        <w:tblInd w:w="-5" w:type="dxa"/>
        <w:tblBorders>
          <w:right w:val="single" w:color="auto" w:sz="4" w:space="0"/>
        </w:tblBorders>
        <w:tblLook w:val="0680" w:firstRow="0" w:lastRow="0" w:firstColumn="1" w:lastColumn="0" w:noHBand="1" w:noVBand="1"/>
        <w:tblDescription w:val="Meeting Title"/>
      </w:tblPr>
      <w:tblGrid>
        <w:gridCol w:w="1807"/>
        <w:gridCol w:w="7832"/>
      </w:tblGrid>
      <w:tr w:rsidRPr="001812A8" w:rsidR="006C58D5" w:rsidTr="00215101" w14:paraId="36ECE3E1" w14:textId="77777777">
        <w:tc>
          <w:tcPr>
            <w:cnfStyle w:val="001000000000" w:firstRow="0" w:lastRow="0" w:firstColumn="1" w:lastColumn="0" w:oddVBand="0" w:evenVBand="0" w:oddHBand="0" w:evenHBand="0" w:firstRowFirstColumn="0" w:firstRowLastColumn="0" w:lastRowFirstColumn="0" w:lastRowLastColumn="0"/>
            <w:tcW w:w="1807" w:type="dxa"/>
            <w:hideMark/>
          </w:tcPr>
          <w:p w:rsidRPr="001812A8" w:rsidR="006C58D5" w:rsidRDefault="006C58D5" w14:paraId="52DE7139" w14:textId="77777777">
            <w:pPr>
              <w:pStyle w:val="TableText"/>
              <w:rPr>
                <w:rFonts w:ascii="Calibri" w:hAnsi="Calibri" w:cs="Calibri"/>
              </w:rPr>
            </w:pPr>
            <w:r w:rsidRPr="001812A8">
              <w:rPr>
                <w:rFonts w:ascii="Calibri" w:hAnsi="Calibri" w:cs="Calibri"/>
              </w:rPr>
              <w:t>Date</w:t>
            </w:r>
          </w:p>
        </w:tc>
        <w:tc>
          <w:tcPr>
            <w:tcW w:w="7832" w:type="dxa"/>
          </w:tcPr>
          <w:p w:rsidRPr="001812A8" w:rsidR="006C58D5" w:rsidP="00682F47" w:rsidRDefault="00153E2A" w14:paraId="3AAA6B8D" w14:textId="68C30E43">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Friday</w:t>
            </w:r>
            <w:r w:rsidR="0091579D">
              <w:rPr>
                <w:rFonts w:ascii="Calibri" w:hAnsi="Calibri" w:cs="Calibri"/>
              </w:rPr>
              <w:t xml:space="preserve">, </w:t>
            </w:r>
            <w:r w:rsidR="008E7443">
              <w:rPr>
                <w:rFonts w:ascii="Calibri" w:hAnsi="Calibri" w:cs="Calibri"/>
              </w:rPr>
              <w:t>26</w:t>
            </w:r>
            <w:r w:rsidR="002A2ED2">
              <w:rPr>
                <w:rFonts w:ascii="Calibri" w:hAnsi="Calibri" w:cs="Calibri"/>
              </w:rPr>
              <w:t xml:space="preserve"> </w:t>
            </w:r>
            <w:r w:rsidR="008E7443">
              <w:rPr>
                <w:rFonts w:ascii="Calibri" w:hAnsi="Calibri" w:cs="Calibri"/>
              </w:rPr>
              <w:t xml:space="preserve">March </w:t>
            </w:r>
            <w:r>
              <w:rPr>
                <w:rFonts w:ascii="Calibri" w:hAnsi="Calibri" w:cs="Calibri"/>
              </w:rPr>
              <w:t>202</w:t>
            </w:r>
            <w:r w:rsidR="0091579D">
              <w:rPr>
                <w:rFonts w:ascii="Calibri" w:hAnsi="Calibri" w:cs="Calibri"/>
              </w:rPr>
              <w:t>1</w:t>
            </w:r>
          </w:p>
        </w:tc>
      </w:tr>
      <w:tr w:rsidRPr="001812A8" w:rsidR="006C58D5" w:rsidTr="00215101" w14:paraId="1E67087A" w14:textId="77777777">
        <w:tc>
          <w:tcPr>
            <w:cnfStyle w:val="001000000000" w:firstRow="0" w:lastRow="0" w:firstColumn="1" w:lastColumn="0" w:oddVBand="0" w:evenVBand="0" w:oddHBand="0" w:evenHBand="0" w:firstRowFirstColumn="0" w:firstRowLastColumn="0" w:lastRowFirstColumn="0" w:lastRowLastColumn="0"/>
            <w:tcW w:w="1807" w:type="dxa"/>
            <w:hideMark/>
          </w:tcPr>
          <w:p w:rsidRPr="001812A8" w:rsidR="006C58D5" w:rsidRDefault="006C58D5" w14:paraId="38EEF88B" w14:textId="77777777">
            <w:pPr>
              <w:pStyle w:val="TableText"/>
              <w:rPr>
                <w:rFonts w:ascii="Calibri" w:hAnsi="Calibri" w:cs="Calibri"/>
              </w:rPr>
            </w:pPr>
            <w:r w:rsidRPr="001812A8">
              <w:rPr>
                <w:rFonts w:ascii="Calibri" w:hAnsi="Calibri" w:cs="Calibri"/>
              </w:rPr>
              <w:t>Time</w:t>
            </w:r>
          </w:p>
        </w:tc>
        <w:tc>
          <w:tcPr>
            <w:tcW w:w="7832" w:type="dxa"/>
          </w:tcPr>
          <w:p w:rsidRPr="001812A8" w:rsidR="006C58D5" w:rsidP="005A0922" w:rsidRDefault="00153E2A" w14:paraId="42C1C31D" w14:textId="43993C28">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w:t>
            </w:r>
            <w:r w:rsidR="008706B1">
              <w:rPr>
                <w:rFonts w:ascii="Calibri" w:hAnsi="Calibri" w:cs="Calibri"/>
              </w:rPr>
              <w:t>:00pm</w:t>
            </w:r>
            <w:r w:rsidRPr="008E7443">
              <w:rPr>
                <w:rFonts w:ascii="Calibri" w:hAnsi="Calibri" w:cs="Calibri"/>
              </w:rPr>
              <w:t>-</w:t>
            </w:r>
            <w:r w:rsidR="008706B1">
              <w:rPr>
                <w:rFonts w:ascii="Calibri" w:hAnsi="Calibri" w:cs="Calibri"/>
              </w:rPr>
              <w:t>2:00p</w:t>
            </w:r>
            <w:r w:rsidRPr="008E7443">
              <w:rPr>
                <w:rFonts w:ascii="Calibri" w:hAnsi="Calibri" w:cs="Calibri"/>
              </w:rPr>
              <w:t>m</w:t>
            </w:r>
            <w:r w:rsidRPr="008E7443" w:rsidR="0026019C">
              <w:rPr>
                <w:rFonts w:ascii="Calibri" w:hAnsi="Calibri" w:cs="Calibri"/>
              </w:rPr>
              <w:t xml:space="preserve"> AEDT</w:t>
            </w:r>
          </w:p>
        </w:tc>
      </w:tr>
      <w:tr w:rsidRPr="001812A8" w:rsidR="006C58D5" w:rsidTr="00215101" w14:paraId="000FA81F" w14:textId="77777777">
        <w:tc>
          <w:tcPr>
            <w:cnfStyle w:val="001000000000" w:firstRow="0" w:lastRow="0" w:firstColumn="1" w:lastColumn="0" w:oddVBand="0" w:evenVBand="0" w:oddHBand="0" w:evenHBand="0" w:firstRowFirstColumn="0" w:firstRowLastColumn="0" w:lastRowFirstColumn="0" w:lastRowLastColumn="0"/>
            <w:tcW w:w="1807" w:type="dxa"/>
            <w:hideMark/>
          </w:tcPr>
          <w:p w:rsidRPr="001812A8" w:rsidR="006C58D5" w:rsidP="00787DFB" w:rsidRDefault="001F6695" w14:paraId="71BCFB19" w14:textId="77777777">
            <w:pPr>
              <w:pStyle w:val="TableText"/>
              <w:rPr>
                <w:rFonts w:ascii="Calibri" w:hAnsi="Calibri" w:cs="Calibri"/>
              </w:rPr>
            </w:pPr>
            <w:r w:rsidRPr="001812A8">
              <w:rPr>
                <w:rFonts w:ascii="Calibri" w:hAnsi="Calibri" w:cs="Calibri"/>
              </w:rPr>
              <w:t>Location:</w:t>
            </w:r>
          </w:p>
        </w:tc>
        <w:tc>
          <w:tcPr>
            <w:tcW w:w="7832" w:type="dxa"/>
          </w:tcPr>
          <w:p w:rsidRPr="001812A8" w:rsidR="006C58D5" w:rsidP="00A51FBE" w:rsidRDefault="0026019C" w14:paraId="79F9D28F" w14:textId="348D32C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Teleconference </w:t>
            </w:r>
            <w:r w:rsidR="00160C25">
              <w:rPr>
                <w:rFonts w:ascii="Calibri" w:hAnsi="Calibri" w:cs="Calibri"/>
              </w:rPr>
              <w:t>via Pexip 2</w:t>
            </w:r>
            <w:r w:rsidR="008E7443">
              <w:rPr>
                <w:rFonts w:ascii="Calibri" w:hAnsi="Calibri" w:cs="Calibri"/>
              </w:rPr>
              <w:t xml:space="preserve"> </w:t>
            </w:r>
            <w:hyperlink w:history="1" r:id="rId11">
              <w:r w:rsidRPr="00AE3BE3" w:rsidR="008E7443">
                <w:rPr>
                  <w:rStyle w:val="Hyperlink"/>
                  <w:rFonts w:ascii="Calibri" w:hAnsi="Calibri" w:cs="Calibri"/>
                </w:rPr>
                <w:t>https://my.cvjoin.com.au/meet/</w:t>
              </w:r>
            </w:hyperlink>
            <w:r w:rsidR="008E7443">
              <w:rPr>
                <w:rFonts w:ascii="Calibri" w:hAnsi="Calibri" w:cs="Calibri"/>
              </w:rPr>
              <w:t xml:space="preserve"> using</w:t>
            </w:r>
            <w:r w:rsidRPr="008E7443" w:rsidR="008E7443">
              <w:rPr>
                <w:rFonts w:ascii="Calibri" w:hAnsi="Calibri" w:cs="Calibri"/>
              </w:rPr>
              <w:t xml:space="preserve"> Conference Code: 35402336</w:t>
            </w:r>
          </w:p>
        </w:tc>
      </w:tr>
      <w:tr w:rsidRPr="001812A8" w:rsidR="008A516D" w:rsidTr="00120673" w14:paraId="0A6FA051" w14:textId="77777777">
        <w:tc>
          <w:tcPr>
            <w:cnfStyle w:val="001000000000" w:firstRow="0" w:lastRow="0" w:firstColumn="1" w:lastColumn="0" w:oddVBand="0" w:evenVBand="0" w:oddHBand="0" w:evenHBand="0" w:firstRowFirstColumn="0" w:firstRowLastColumn="0" w:lastRowFirstColumn="0" w:lastRowLastColumn="0"/>
            <w:tcW w:w="1807" w:type="dxa"/>
          </w:tcPr>
          <w:p w:rsidRPr="001812A8" w:rsidR="008A516D" w:rsidP="00787DFB" w:rsidRDefault="008A516D" w14:paraId="73B15D96" w14:textId="77777777">
            <w:pPr>
              <w:pStyle w:val="TableText"/>
              <w:rPr>
                <w:rFonts w:ascii="Calibri" w:hAnsi="Calibri" w:cs="Calibri"/>
              </w:rPr>
            </w:pPr>
            <w:r w:rsidRPr="001812A8">
              <w:rPr>
                <w:rFonts w:ascii="Calibri" w:hAnsi="Calibri" w:cs="Calibri"/>
              </w:rPr>
              <w:t>Present:</w:t>
            </w:r>
          </w:p>
        </w:tc>
        <w:tc>
          <w:tcPr>
            <w:tcW w:w="7832" w:type="dxa"/>
          </w:tcPr>
          <w:p w:rsidRPr="002430F2" w:rsidR="002430F2" w:rsidP="002430F2" w:rsidRDefault="002430F2" w14:paraId="243970EB" w14:textId="63CAA848">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430F2">
              <w:rPr>
                <w:rFonts w:ascii="Calibri" w:hAnsi="Calibri" w:cs="Calibri"/>
              </w:rPr>
              <w:t xml:space="preserve">GIPAC </w:t>
            </w:r>
            <w:r w:rsidRPr="00F343A3">
              <w:rPr>
                <w:rFonts w:ascii="Calibri" w:hAnsi="Calibri" w:cs="Calibri"/>
              </w:rPr>
              <w:t xml:space="preserve">- Jason Lyne, Barry </w:t>
            </w:r>
            <w:r w:rsidRPr="000A455E">
              <w:rPr>
                <w:rFonts w:ascii="Calibri" w:hAnsi="Calibri" w:cs="Calibri"/>
              </w:rPr>
              <w:t xml:space="preserve">Ward, </w:t>
            </w:r>
            <w:r w:rsidRPr="00082DEC">
              <w:rPr>
                <w:rFonts w:ascii="Calibri" w:hAnsi="Calibri" w:cs="Calibri"/>
              </w:rPr>
              <w:t>Tracy Hindmarsh</w:t>
            </w:r>
            <w:r w:rsidRPr="00082DEC" w:rsidR="00F14056">
              <w:rPr>
                <w:rFonts w:ascii="Calibri" w:hAnsi="Calibri" w:cs="Calibri"/>
              </w:rPr>
              <w:t xml:space="preserve"> (Council </w:t>
            </w:r>
            <w:r w:rsidRPr="00082DEC" w:rsidR="00082DEC">
              <w:rPr>
                <w:rFonts w:ascii="Calibri" w:hAnsi="Calibri" w:cs="Calibri"/>
              </w:rPr>
              <w:t>Chair)</w:t>
            </w:r>
            <w:r w:rsidRPr="00082DEC">
              <w:rPr>
                <w:rFonts w:ascii="Calibri" w:hAnsi="Calibri" w:cs="Calibri"/>
              </w:rPr>
              <w:t>,</w:t>
            </w:r>
            <w:r w:rsidRPr="00082DEC" w:rsidR="002437C5">
              <w:rPr>
                <w:rFonts w:ascii="Calibri" w:hAnsi="Calibri" w:cs="Calibri"/>
              </w:rPr>
              <w:t xml:space="preserve"> </w:t>
            </w:r>
            <w:r w:rsidRPr="00082DEC">
              <w:rPr>
                <w:rFonts w:ascii="Calibri" w:hAnsi="Calibri" w:cs="Calibri"/>
              </w:rPr>
              <w:t xml:space="preserve">Jenny Barnett, </w:t>
            </w:r>
            <w:r w:rsidRPr="00A76829">
              <w:rPr>
                <w:rFonts w:ascii="Calibri" w:hAnsi="Calibri" w:cs="Calibri"/>
              </w:rPr>
              <w:t>Amanda Ginn</w:t>
            </w:r>
            <w:r w:rsidR="00905876">
              <w:rPr>
                <w:rFonts w:ascii="Calibri" w:hAnsi="Calibri" w:cs="Calibri"/>
              </w:rPr>
              <w:t xml:space="preserve"> and</w:t>
            </w:r>
            <w:r w:rsidRPr="00A76829" w:rsidR="008844DD">
              <w:rPr>
                <w:rFonts w:ascii="Calibri" w:hAnsi="Calibri" w:cs="Calibri"/>
              </w:rPr>
              <w:t xml:space="preserve"> </w:t>
            </w:r>
            <w:r w:rsidRPr="000A455E" w:rsidR="008844DD">
              <w:rPr>
                <w:rFonts w:ascii="Calibri" w:hAnsi="Calibri" w:cs="Calibri"/>
              </w:rPr>
              <w:t>Gayle Masterson</w:t>
            </w:r>
          </w:p>
          <w:p w:rsidRPr="001812A8" w:rsidR="0066082B" w:rsidP="002430F2" w:rsidRDefault="002430F2" w14:paraId="656C651B" w14:textId="4EE4DF4F">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430F2">
              <w:rPr>
                <w:rFonts w:ascii="Calibri" w:hAnsi="Calibri" w:cs="Calibri"/>
              </w:rPr>
              <w:t xml:space="preserve">GWIC </w:t>
            </w:r>
            <w:r w:rsidR="0026019C">
              <w:rPr>
                <w:rFonts w:ascii="Calibri" w:hAnsi="Calibri" w:cs="Calibri"/>
              </w:rPr>
              <w:t>-</w:t>
            </w:r>
            <w:r w:rsidRPr="002430F2">
              <w:rPr>
                <w:rFonts w:ascii="Calibri" w:hAnsi="Calibri" w:cs="Calibri"/>
              </w:rPr>
              <w:t xml:space="preserve"> </w:t>
            </w:r>
            <w:r w:rsidR="0026019C">
              <w:rPr>
                <w:rFonts w:ascii="Calibri" w:hAnsi="Calibri" w:cs="Calibri"/>
              </w:rPr>
              <w:t>Michelle Ledger</w:t>
            </w:r>
            <w:r w:rsidR="009A0CFA">
              <w:rPr>
                <w:rFonts w:ascii="Calibri" w:hAnsi="Calibri" w:cs="Calibri"/>
              </w:rPr>
              <w:t xml:space="preserve"> (Chair)</w:t>
            </w:r>
            <w:r w:rsidR="008844DD">
              <w:rPr>
                <w:rFonts w:ascii="Calibri" w:hAnsi="Calibri" w:cs="Calibri"/>
              </w:rPr>
              <w:t xml:space="preserve"> and </w:t>
            </w:r>
            <w:r w:rsidR="0014646C">
              <w:rPr>
                <w:rFonts w:ascii="Calibri" w:hAnsi="Calibri" w:cs="Calibri"/>
              </w:rPr>
              <w:t>Wade Birch</w:t>
            </w:r>
          </w:p>
        </w:tc>
      </w:tr>
      <w:tr w:rsidRPr="001812A8" w:rsidR="0066082B" w:rsidTr="00120673" w14:paraId="21C12AE8" w14:textId="77777777">
        <w:tc>
          <w:tcPr>
            <w:cnfStyle w:val="001000000000" w:firstRow="0" w:lastRow="0" w:firstColumn="1" w:lastColumn="0" w:oddVBand="0" w:evenVBand="0" w:oddHBand="0" w:evenHBand="0" w:firstRowFirstColumn="0" w:firstRowLastColumn="0" w:lastRowFirstColumn="0" w:lastRowLastColumn="0"/>
            <w:tcW w:w="1807" w:type="dxa"/>
          </w:tcPr>
          <w:p w:rsidRPr="001812A8" w:rsidR="0066082B" w:rsidP="00787DFB" w:rsidRDefault="0066082B" w14:paraId="76A6E4A1" w14:textId="77777777">
            <w:pPr>
              <w:pStyle w:val="TableText"/>
              <w:rPr>
                <w:rFonts w:ascii="Calibri" w:hAnsi="Calibri" w:cs="Calibri"/>
              </w:rPr>
            </w:pPr>
            <w:r w:rsidRPr="001812A8">
              <w:rPr>
                <w:rFonts w:ascii="Calibri" w:hAnsi="Calibri" w:cs="Calibri"/>
              </w:rPr>
              <w:t>Apologies:</w:t>
            </w:r>
          </w:p>
        </w:tc>
        <w:tc>
          <w:tcPr>
            <w:tcW w:w="7832" w:type="dxa"/>
          </w:tcPr>
          <w:p w:rsidRPr="001812A8" w:rsidR="0066082B" w:rsidP="001237DC" w:rsidRDefault="0091579D" w14:paraId="72402465" w14:textId="25250891">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430F2">
              <w:rPr>
                <w:rFonts w:ascii="Calibri" w:hAnsi="Calibri" w:cs="Calibri"/>
              </w:rPr>
              <w:t>Steve Griffin</w:t>
            </w:r>
            <w:r>
              <w:rPr>
                <w:rFonts w:ascii="Calibri" w:hAnsi="Calibri" w:cs="Calibri"/>
              </w:rPr>
              <w:t xml:space="preserve"> (GWIC)</w:t>
            </w:r>
            <w:r w:rsidR="0026019C">
              <w:rPr>
                <w:rFonts w:ascii="Calibri" w:hAnsi="Calibri" w:cs="Calibri"/>
              </w:rPr>
              <w:t>,</w:t>
            </w:r>
            <w:r>
              <w:rPr>
                <w:rFonts w:ascii="Calibri" w:hAnsi="Calibri" w:cs="Calibri"/>
              </w:rPr>
              <w:t xml:space="preserve"> </w:t>
            </w:r>
            <w:r w:rsidRPr="002430F2" w:rsidR="0026019C">
              <w:rPr>
                <w:rFonts w:ascii="Calibri" w:hAnsi="Calibri" w:cs="Calibri"/>
              </w:rPr>
              <w:t>Martin Hallinan</w:t>
            </w:r>
            <w:r w:rsidR="0026019C">
              <w:rPr>
                <w:rFonts w:ascii="Calibri" w:hAnsi="Calibri" w:cs="Calibri"/>
              </w:rPr>
              <w:t xml:space="preserve"> (GIPAC)</w:t>
            </w:r>
            <w:r w:rsidR="00946D74">
              <w:rPr>
                <w:rFonts w:ascii="Calibri" w:hAnsi="Calibri" w:cs="Calibri"/>
              </w:rPr>
              <w:t xml:space="preserve"> and</w:t>
            </w:r>
            <w:r w:rsidR="009009F5">
              <w:rPr>
                <w:rFonts w:ascii="Calibri" w:hAnsi="Calibri" w:cs="Calibri"/>
              </w:rPr>
              <w:t xml:space="preserve"> </w:t>
            </w:r>
            <w:r w:rsidRPr="009009F5" w:rsidR="009009F5">
              <w:rPr>
                <w:rFonts w:ascii="Calibri" w:hAnsi="Calibri" w:cs="Calibri"/>
              </w:rPr>
              <w:t>Mark Bell</w:t>
            </w:r>
            <w:r w:rsidR="00AB0795">
              <w:rPr>
                <w:rFonts w:ascii="Calibri" w:hAnsi="Calibri" w:cs="Calibri"/>
              </w:rPr>
              <w:t xml:space="preserve"> (GIPAC)</w:t>
            </w:r>
          </w:p>
        </w:tc>
      </w:tr>
      <w:tr w:rsidRPr="001812A8" w:rsidR="00DE648C" w:rsidTr="00120673" w14:paraId="4B297F85" w14:textId="77777777">
        <w:tc>
          <w:tcPr>
            <w:cnfStyle w:val="001000000000" w:firstRow="0" w:lastRow="0" w:firstColumn="1" w:lastColumn="0" w:oddVBand="0" w:evenVBand="0" w:oddHBand="0" w:evenHBand="0" w:firstRowFirstColumn="0" w:firstRowLastColumn="0" w:lastRowFirstColumn="0" w:lastRowLastColumn="0"/>
            <w:tcW w:w="1807" w:type="dxa"/>
          </w:tcPr>
          <w:p w:rsidR="001237DC" w:rsidP="00787DFB" w:rsidRDefault="00BA44C3" w14:paraId="4741805E" w14:textId="77777777">
            <w:pPr>
              <w:pStyle w:val="TableText"/>
              <w:rPr>
                <w:rFonts w:ascii="Calibri" w:hAnsi="Calibri" w:cs="Calibri"/>
                <w:b w:val="0"/>
              </w:rPr>
            </w:pPr>
            <w:r>
              <w:rPr>
                <w:rFonts w:ascii="Calibri" w:hAnsi="Calibri" w:cs="Calibri"/>
              </w:rPr>
              <w:t>Secretariat</w:t>
            </w:r>
            <w:r w:rsidR="001237DC">
              <w:rPr>
                <w:rFonts w:ascii="Calibri" w:hAnsi="Calibri" w:cs="Calibri"/>
              </w:rPr>
              <w:t>/</w:t>
            </w:r>
          </w:p>
          <w:p w:rsidRPr="001812A8" w:rsidR="00DE648C" w:rsidP="00787DFB" w:rsidRDefault="001237DC" w14:paraId="0A97D5A2" w14:textId="7A667272">
            <w:pPr>
              <w:pStyle w:val="TableText"/>
              <w:rPr>
                <w:rFonts w:ascii="Calibri" w:hAnsi="Calibri" w:cs="Calibri"/>
              </w:rPr>
            </w:pPr>
            <w:r>
              <w:rPr>
                <w:rFonts w:ascii="Calibri" w:hAnsi="Calibri" w:cs="Calibri"/>
              </w:rPr>
              <w:t>minute taker</w:t>
            </w:r>
            <w:r w:rsidRPr="001812A8" w:rsidR="00DE648C">
              <w:rPr>
                <w:rFonts w:ascii="Calibri" w:hAnsi="Calibri" w:cs="Calibri"/>
              </w:rPr>
              <w:t>:</w:t>
            </w:r>
          </w:p>
        </w:tc>
        <w:tc>
          <w:tcPr>
            <w:tcW w:w="7832" w:type="dxa"/>
          </w:tcPr>
          <w:p w:rsidRPr="001812A8" w:rsidR="00DE648C" w:rsidP="00A51FBE" w:rsidRDefault="008706B1" w14:paraId="7DEB6909" w14:textId="291AFD7D">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Katrina Ring</w:t>
            </w:r>
          </w:p>
        </w:tc>
      </w:tr>
    </w:tbl>
    <w:p w:rsidRPr="001812A8" w:rsidR="00F97606" w:rsidP="00A76E1B" w:rsidRDefault="00F97606" w14:paraId="120DF7E5" w14:textId="77777777">
      <w:pPr>
        <w:pStyle w:val="TableText"/>
        <w:spacing w:after="0" w:line="240" w:lineRule="auto"/>
        <w:rPr>
          <w:rFonts w:ascii="Calibri" w:hAnsi="Calibri" w:cs="Calibri"/>
        </w:rPr>
      </w:pPr>
    </w:p>
    <w:p w:rsidR="00E35D88" w:rsidP="00E35D88" w:rsidRDefault="00F024C1" w14:paraId="2B2C6D6A" w14:textId="77777777">
      <w:pPr>
        <w:pStyle w:val="TableText"/>
        <w:numPr>
          <w:ilvl w:val="0"/>
          <w:numId w:val="4"/>
        </w:numPr>
        <w:spacing w:after="0" w:line="240" w:lineRule="auto"/>
        <w:ind w:left="357" w:hanging="357"/>
        <w:rPr>
          <w:rFonts w:ascii="Calibri" w:hAnsi="Calibri" w:cs="Calibri"/>
          <w:b/>
          <w:sz w:val="24"/>
          <w:szCs w:val="24"/>
        </w:rPr>
      </w:pPr>
      <w:r>
        <w:rPr>
          <w:rFonts w:ascii="Calibri" w:hAnsi="Calibri" w:cs="Calibri"/>
          <w:b/>
          <w:sz w:val="24"/>
          <w:szCs w:val="24"/>
        </w:rPr>
        <w:t>Welcome and apologies</w:t>
      </w:r>
    </w:p>
    <w:p w:rsidRPr="00E35D88" w:rsidR="00B75471" w:rsidP="00B049F3" w:rsidRDefault="009A0CFA" w14:paraId="10E57EF2" w14:textId="6C03B84A">
      <w:pPr>
        <w:pStyle w:val="TableText"/>
        <w:numPr>
          <w:ilvl w:val="0"/>
          <w:numId w:val="22"/>
        </w:numPr>
        <w:spacing w:after="0" w:line="240" w:lineRule="auto"/>
        <w:rPr>
          <w:rFonts w:ascii="Calibri" w:hAnsi="Calibri" w:cs="Calibri"/>
          <w:b/>
          <w:sz w:val="24"/>
          <w:szCs w:val="24"/>
        </w:rPr>
      </w:pPr>
      <w:r w:rsidRPr="00E35D88">
        <w:rPr>
          <w:rFonts w:ascii="Calibri" w:hAnsi="Calibri" w:cs="Calibri"/>
          <w:sz w:val="24"/>
          <w:szCs w:val="24"/>
        </w:rPr>
        <w:t>Chair</w:t>
      </w:r>
      <w:r w:rsidRPr="00E35D88" w:rsidR="00B049F3">
        <w:rPr>
          <w:rFonts w:ascii="Calibri" w:hAnsi="Calibri" w:cs="Calibri"/>
          <w:sz w:val="24"/>
          <w:szCs w:val="24"/>
        </w:rPr>
        <w:t xml:space="preserve"> </w:t>
      </w:r>
      <w:r w:rsidRPr="00E35D88" w:rsidR="0081257D">
        <w:rPr>
          <w:rFonts w:ascii="Calibri" w:hAnsi="Calibri" w:cs="Calibri"/>
          <w:sz w:val="24"/>
          <w:szCs w:val="24"/>
        </w:rPr>
        <w:t>welcomed</w:t>
      </w:r>
      <w:r w:rsidRPr="00E35D88" w:rsidR="001F5570">
        <w:rPr>
          <w:rFonts w:ascii="Calibri" w:hAnsi="Calibri" w:cs="Calibri"/>
          <w:sz w:val="24"/>
          <w:szCs w:val="24"/>
        </w:rPr>
        <w:t xml:space="preserve"> </w:t>
      </w:r>
      <w:r w:rsidRPr="00E35D88" w:rsidR="00A72962">
        <w:rPr>
          <w:rFonts w:ascii="Calibri" w:hAnsi="Calibri" w:cs="Calibri"/>
          <w:sz w:val="24"/>
          <w:szCs w:val="24"/>
        </w:rPr>
        <w:t>all participants</w:t>
      </w:r>
      <w:r w:rsidRPr="00E35D88">
        <w:rPr>
          <w:rFonts w:ascii="Calibri" w:hAnsi="Calibri" w:cs="Calibri"/>
          <w:sz w:val="24"/>
          <w:szCs w:val="24"/>
        </w:rPr>
        <w:t>.</w:t>
      </w:r>
    </w:p>
    <w:p w:rsidRPr="00E35D88" w:rsidR="00B049F3" w:rsidP="00E35D88" w:rsidRDefault="0081257D" w14:paraId="21EC8492" w14:textId="726757DD">
      <w:pPr>
        <w:pStyle w:val="TableText"/>
        <w:numPr>
          <w:ilvl w:val="0"/>
          <w:numId w:val="22"/>
        </w:numPr>
        <w:spacing w:after="0" w:line="240" w:lineRule="auto"/>
        <w:rPr>
          <w:rFonts w:ascii="Calibri" w:hAnsi="Calibri" w:cs="Calibri"/>
          <w:sz w:val="24"/>
          <w:szCs w:val="24"/>
        </w:rPr>
      </w:pPr>
      <w:r w:rsidRPr="00E35D88">
        <w:rPr>
          <w:rFonts w:ascii="Calibri" w:hAnsi="Calibri" w:cs="Calibri"/>
          <w:sz w:val="24"/>
          <w:szCs w:val="24"/>
        </w:rPr>
        <w:t>GWIC’s new Director of Rac</w:t>
      </w:r>
      <w:r w:rsidRPr="00E35D88" w:rsidR="005605A9">
        <w:rPr>
          <w:rFonts w:ascii="Calibri" w:hAnsi="Calibri" w:cs="Calibri"/>
          <w:sz w:val="24"/>
          <w:szCs w:val="24"/>
        </w:rPr>
        <w:t>e Day</w:t>
      </w:r>
      <w:r w:rsidRPr="00E35D88" w:rsidR="003A16A1">
        <w:rPr>
          <w:rFonts w:ascii="Calibri" w:hAnsi="Calibri" w:cs="Calibri"/>
          <w:sz w:val="24"/>
          <w:szCs w:val="24"/>
        </w:rPr>
        <w:t xml:space="preserve"> </w:t>
      </w:r>
      <w:r w:rsidRPr="00E35D88">
        <w:rPr>
          <w:rFonts w:ascii="Calibri" w:hAnsi="Calibri" w:cs="Calibri"/>
          <w:sz w:val="24"/>
          <w:szCs w:val="24"/>
        </w:rPr>
        <w:t xml:space="preserve">Operations, Wade Birch, </w:t>
      </w:r>
      <w:r w:rsidRPr="00E35D88" w:rsidR="00B75471">
        <w:rPr>
          <w:rFonts w:ascii="Calibri" w:hAnsi="Calibri" w:cs="Calibri"/>
          <w:sz w:val="24"/>
          <w:szCs w:val="24"/>
        </w:rPr>
        <w:t xml:space="preserve">was introduced and </w:t>
      </w:r>
      <w:r w:rsidRPr="00E35D88" w:rsidR="00FA12E2">
        <w:rPr>
          <w:rFonts w:ascii="Calibri" w:hAnsi="Calibri" w:cs="Calibri"/>
          <w:sz w:val="24"/>
          <w:szCs w:val="24"/>
        </w:rPr>
        <w:t>provided</w:t>
      </w:r>
      <w:r w:rsidRPr="00E35D88" w:rsidR="00B75471">
        <w:rPr>
          <w:rFonts w:ascii="Calibri" w:hAnsi="Calibri" w:cs="Calibri"/>
          <w:sz w:val="24"/>
          <w:szCs w:val="24"/>
        </w:rPr>
        <w:t xml:space="preserve"> </w:t>
      </w:r>
      <w:r w:rsidRPr="00E35D88" w:rsidR="00E73303">
        <w:rPr>
          <w:rFonts w:ascii="Calibri" w:hAnsi="Calibri" w:cs="Calibri"/>
          <w:sz w:val="24"/>
          <w:szCs w:val="24"/>
        </w:rPr>
        <w:t>his</w:t>
      </w:r>
      <w:r w:rsidRPr="00E35D88" w:rsidR="00B75471">
        <w:rPr>
          <w:rFonts w:ascii="Calibri" w:hAnsi="Calibri" w:cs="Calibri"/>
          <w:sz w:val="24"/>
          <w:szCs w:val="24"/>
        </w:rPr>
        <w:t xml:space="preserve"> background </w:t>
      </w:r>
      <w:r w:rsidRPr="00E35D88" w:rsidR="003A16A1">
        <w:rPr>
          <w:rFonts w:ascii="Calibri" w:hAnsi="Calibri" w:cs="Calibri"/>
          <w:sz w:val="24"/>
          <w:szCs w:val="24"/>
        </w:rPr>
        <w:t>in</w:t>
      </w:r>
      <w:r w:rsidRPr="00E35D88" w:rsidR="000E58AD">
        <w:rPr>
          <w:rFonts w:ascii="Calibri" w:hAnsi="Calibri" w:cs="Calibri"/>
          <w:sz w:val="24"/>
          <w:szCs w:val="24"/>
        </w:rPr>
        <w:t xml:space="preserve"> racing and</w:t>
      </w:r>
      <w:r w:rsidRPr="00E35D88" w:rsidR="003A16A1">
        <w:rPr>
          <w:rFonts w:ascii="Calibri" w:hAnsi="Calibri" w:cs="Calibri"/>
          <w:sz w:val="24"/>
          <w:szCs w:val="24"/>
        </w:rPr>
        <w:t xml:space="preserve"> </w:t>
      </w:r>
      <w:r w:rsidRPr="00E35D88" w:rsidR="005B18C3">
        <w:rPr>
          <w:rFonts w:ascii="Calibri" w:hAnsi="Calibri" w:cs="Calibri"/>
          <w:sz w:val="24"/>
          <w:szCs w:val="24"/>
        </w:rPr>
        <w:t>st</w:t>
      </w:r>
      <w:r w:rsidRPr="00E35D88" w:rsidR="00B75471">
        <w:rPr>
          <w:rFonts w:ascii="Calibri" w:hAnsi="Calibri" w:cs="Calibri"/>
          <w:sz w:val="24"/>
          <w:szCs w:val="24"/>
        </w:rPr>
        <w:t>ewarding</w:t>
      </w:r>
      <w:r w:rsidRPr="00E35D88" w:rsidR="003716EC">
        <w:rPr>
          <w:rFonts w:ascii="Calibri" w:hAnsi="Calibri" w:cs="Calibri"/>
          <w:sz w:val="24"/>
          <w:szCs w:val="24"/>
        </w:rPr>
        <w:t>.</w:t>
      </w:r>
    </w:p>
    <w:p w:rsidR="00B049F3" w:rsidP="00A83F18" w:rsidRDefault="00B049F3" w14:paraId="528914F7" w14:textId="77777777">
      <w:pPr>
        <w:pStyle w:val="TableText"/>
        <w:spacing w:after="0" w:line="240" w:lineRule="auto"/>
        <w:rPr>
          <w:rFonts w:ascii="Calibri" w:hAnsi="Calibri" w:cs="Calibri"/>
          <w:b/>
          <w:sz w:val="24"/>
          <w:szCs w:val="24"/>
        </w:rPr>
      </w:pPr>
    </w:p>
    <w:p w:rsidRPr="00F024C1" w:rsidR="00F97606" w:rsidP="0066082B" w:rsidRDefault="00B74FD7" w14:paraId="3CEBD938" w14:textId="52CB802A">
      <w:pPr>
        <w:pStyle w:val="TableText"/>
        <w:numPr>
          <w:ilvl w:val="0"/>
          <w:numId w:val="4"/>
        </w:numPr>
        <w:spacing w:after="0" w:line="240" w:lineRule="auto"/>
        <w:ind w:left="357" w:hanging="357"/>
        <w:rPr>
          <w:rFonts w:ascii="Calibri" w:hAnsi="Calibri" w:cs="Calibri"/>
          <w:b/>
          <w:sz w:val="24"/>
          <w:szCs w:val="24"/>
        </w:rPr>
      </w:pPr>
      <w:r w:rsidRPr="00F024C1">
        <w:rPr>
          <w:rFonts w:ascii="Calibri" w:hAnsi="Calibri" w:cs="Calibri"/>
          <w:b/>
          <w:sz w:val="24"/>
          <w:szCs w:val="24"/>
        </w:rPr>
        <w:t>Adoption of minutes of previous meeting held</w:t>
      </w:r>
    </w:p>
    <w:p w:rsidRPr="00E35D88" w:rsidR="00A83F18" w:rsidP="00E35D88" w:rsidRDefault="00A83F18" w14:paraId="35483FB8" w14:textId="5FD84BF5">
      <w:pPr>
        <w:pStyle w:val="TableText"/>
        <w:numPr>
          <w:ilvl w:val="0"/>
          <w:numId w:val="22"/>
        </w:numPr>
        <w:spacing w:after="0" w:line="240" w:lineRule="auto"/>
        <w:rPr>
          <w:rFonts w:ascii="Calibri" w:hAnsi="Calibri" w:cs="Calibri"/>
          <w:sz w:val="24"/>
          <w:szCs w:val="24"/>
        </w:rPr>
      </w:pPr>
      <w:r w:rsidRPr="00E35D88">
        <w:rPr>
          <w:rFonts w:ascii="Calibri" w:hAnsi="Calibri" w:cs="Calibri"/>
          <w:sz w:val="24"/>
          <w:szCs w:val="24"/>
        </w:rPr>
        <w:t xml:space="preserve">The minutes from meeting held on </w:t>
      </w:r>
      <w:r w:rsidRPr="00E35D88" w:rsidR="004B687D">
        <w:rPr>
          <w:rFonts w:ascii="Calibri" w:hAnsi="Calibri" w:cs="Calibri"/>
          <w:sz w:val="24"/>
          <w:szCs w:val="24"/>
        </w:rPr>
        <w:t xml:space="preserve">26 </w:t>
      </w:r>
      <w:r w:rsidRPr="00E35D88" w:rsidR="00461E7C">
        <w:rPr>
          <w:rFonts w:ascii="Calibri" w:hAnsi="Calibri" w:cs="Calibri"/>
          <w:sz w:val="24"/>
          <w:szCs w:val="24"/>
        </w:rPr>
        <w:t>February 2021</w:t>
      </w:r>
      <w:r w:rsidRPr="00E35D88">
        <w:rPr>
          <w:rFonts w:ascii="Calibri" w:hAnsi="Calibri" w:cs="Calibri"/>
          <w:sz w:val="24"/>
          <w:szCs w:val="24"/>
        </w:rPr>
        <w:t xml:space="preserve"> were formally adopted by the participants.</w:t>
      </w:r>
    </w:p>
    <w:p w:rsidRPr="00F024C1" w:rsidR="00C15927" w:rsidP="00C15927" w:rsidRDefault="00C15927" w14:paraId="3EF908B1" w14:textId="77777777">
      <w:pPr>
        <w:pStyle w:val="TableText"/>
        <w:spacing w:after="0" w:line="240" w:lineRule="auto"/>
        <w:rPr>
          <w:rFonts w:ascii="Calibri" w:hAnsi="Calibri" w:cs="Calibri"/>
          <w:b/>
          <w:sz w:val="24"/>
          <w:szCs w:val="24"/>
        </w:rPr>
      </w:pPr>
    </w:p>
    <w:p w:rsidR="00CE77FD" w:rsidP="00AE5B02" w:rsidRDefault="00CE77FD" w14:paraId="5351EE18" w14:textId="77777777">
      <w:pPr>
        <w:pStyle w:val="TableText"/>
        <w:spacing w:after="0" w:line="240" w:lineRule="auto"/>
        <w:rPr>
          <w:rFonts w:ascii="Calibri" w:hAnsi="Calibri" w:cs="Calibri"/>
          <w:b/>
          <w:sz w:val="24"/>
          <w:szCs w:val="24"/>
        </w:rPr>
      </w:pPr>
    </w:p>
    <w:p w:rsidRPr="00F82AC1" w:rsidR="00BC5834" w:rsidP="00AE5B02" w:rsidRDefault="00411909" w14:paraId="4C6D00B8" w14:textId="1EBD3465">
      <w:pPr>
        <w:pStyle w:val="TableText"/>
        <w:spacing w:after="0" w:line="240" w:lineRule="auto"/>
        <w:rPr>
          <w:rFonts w:ascii="Calibri" w:hAnsi="Calibri" w:cs="Calibri"/>
          <w:b/>
          <w:sz w:val="28"/>
          <w:szCs w:val="28"/>
        </w:rPr>
      </w:pPr>
      <w:r w:rsidRPr="00F82AC1">
        <w:rPr>
          <w:rFonts w:ascii="Calibri" w:hAnsi="Calibri" w:cs="Calibri"/>
          <w:b/>
          <w:sz w:val="28"/>
          <w:szCs w:val="28"/>
        </w:rPr>
        <w:t>Feedback in relation to proposed GWIC policy</w:t>
      </w:r>
    </w:p>
    <w:p w:rsidRPr="0025605E" w:rsidR="00411909" w:rsidP="3A6F75C0" w:rsidRDefault="0025605E" w14:paraId="5B8FC555" w14:textId="10FBB20C" w14:noSpellErr="1">
      <w:pPr>
        <w:pStyle w:val="TableText"/>
        <w:numPr>
          <w:ilvl w:val="0"/>
          <w:numId w:val="4"/>
        </w:numPr>
        <w:spacing w:after="0" w:line="240" w:lineRule="auto"/>
        <w:rPr>
          <w:rFonts w:ascii="Calibri" w:hAnsi="Calibri" w:cs="Calibri"/>
          <w:b w:val="1"/>
          <w:bCs w:val="1"/>
          <w:sz w:val="24"/>
          <w:szCs w:val="24"/>
        </w:rPr>
      </w:pPr>
      <w:r w:rsidRPr="3A6F75C0" w:rsidR="0025605E">
        <w:rPr>
          <w:rFonts w:ascii="Calibri" w:hAnsi="Calibri" w:cs="Calibri"/>
          <w:b w:val="1"/>
          <w:bCs w:val="1"/>
          <w:sz w:val="24"/>
          <w:szCs w:val="24"/>
        </w:rPr>
        <w:t>Nil</w:t>
      </w:r>
    </w:p>
    <w:p w:rsidRPr="00AE5B02" w:rsidR="00BC5834" w:rsidP="00AE5B02" w:rsidRDefault="00BC5834" w14:paraId="7267F345" w14:textId="77777777">
      <w:pPr>
        <w:pStyle w:val="TableText"/>
        <w:spacing w:after="0" w:line="240" w:lineRule="auto"/>
        <w:rPr>
          <w:rFonts w:ascii="Calibri" w:hAnsi="Calibri" w:cs="Calibri"/>
          <w:b/>
          <w:sz w:val="24"/>
          <w:szCs w:val="24"/>
        </w:rPr>
      </w:pPr>
    </w:p>
    <w:p w:rsidRPr="00F82AC1" w:rsidR="00215101" w:rsidP="005D5FC3" w:rsidRDefault="005E58DF" w14:paraId="5F4B73D3" w14:textId="3284C63E">
      <w:pPr>
        <w:pStyle w:val="TableText"/>
        <w:spacing w:after="0" w:line="240" w:lineRule="auto"/>
        <w:rPr>
          <w:rFonts w:ascii="Calibri" w:hAnsi="Calibri" w:cs="Calibri"/>
          <w:b/>
          <w:bCs/>
          <w:sz w:val="28"/>
          <w:szCs w:val="28"/>
        </w:rPr>
      </w:pPr>
      <w:r w:rsidRPr="00F82AC1">
        <w:rPr>
          <w:rFonts w:ascii="Calibri" w:hAnsi="Calibri" w:cs="Calibri"/>
          <w:b/>
          <w:bCs/>
          <w:sz w:val="28"/>
          <w:szCs w:val="28"/>
        </w:rPr>
        <w:t xml:space="preserve">Feedback in relation to GWIC </w:t>
      </w:r>
    </w:p>
    <w:p w:rsidR="00215101" w:rsidP="00117A17" w:rsidRDefault="005D5FC3" w14:paraId="1A5841A1" w14:textId="554521B4">
      <w:pPr>
        <w:pStyle w:val="TableText"/>
        <w:numPr>
          <w:ilvl w:val="0"/>
          <w:numId w:val="4"/>
        </w:numPr>
        <w:spacing w:after="0" w:line="240" w:lineRule="auto"/>
        <w:ind w:left="357" w:hanging="357"/>
        <w:rPr>
          <w:rFonts w:ascii="Calibri" w:hAnsi="Calibri" w:cs="Calibri"/>
          <w:b/>
          <w:sz w:val="24"/>
          <w:szCs w:val="24"/>
        </w:rPr>
      </w:pPr>
      <w:r w:rsidRPr="005D5FC3">
        <w:rPr>
          <w:rFonts w:ascii="Calibri" w:hAnsi="Calibri" w:cs="Calibri"/>
          <w:b/>
          <w:sz w:val="24"/>
          <w:szCs w:val="24"/>
        </w:rPr>
        <w:t xml:space="preserve">Race day, </w:t>
      </w:r>
      <w:proofErr w:type="gramStart"/>
      <w:r w:rsidRPr="005D5FC3">
        <w:rPr>
          <w:rFonts w:ascii="Calibri" w:hAnsi="Calibri" w:cs="Calibri"/>
          <w:b/>
          <w:sz w:val="24"/>
          <w:szCs w:val="24"/>
        </w:rPr>
        <w:t>inspection</w:t>
      </w:r>
      <w:proofErr w:type="gramEnd"/>
      <w:r w:rsidRPr="005D5FC3">
        <w:rPr>
          <w:rFonts w:ascii="Calibri" w:hAnsi="Calibri" w:cs="Calibri"/>
          <w:b/>
          <w:sz w:val="24"/>
          <w:szCs w:val="24"/>
        </w:rPr>
        <w:t xml:space="preserve"> and registration services</w:t>
      </w:r>
    </w:p>
    <w:p w:rsidR="005A0624" w:rsidP="00E35D88" w:rsidRDefault="000E58AD" w14:paraId="0363CCE2" w14:textId="57035D01">
      <w:pPr>
        <w:pStyle w:val="TableText"/>
        <w:numPr>
          <w:ilvl w:val="0"/>
          <w:numId w:val="22"/>
        </w:numPr>
        <w:spacing w:after="0" w:line="240" w:lineRule="auto"/>
        <w:rPr>
          <w:rFonts w:ascii="Calibri" w:hAnsi="Calibri" w:cs="Calibri"/>
          <w:bCs/>
          <w:sz w:val="24"/>
          <w:szCs w:val="24"/>
        </w:rPr>
      </w:pPr>
      <w:r>
        <w:rPr>
          <w:rFonts w:ascii="Calibri" w:hAnsi="Calibri" w:cs="Calibri"/>
          <w:bCs/>
          <w:sz w:val="24"/>
          <w:szCs w:val="24"/>
        </w:rPr>
        <w:t>Comments</w:t>
      </w:r>
      <w:r w:rsidR="00812C94">
        <w:rPr>
          <w:rFonts w:ascii="Calibri" w:hAnsi="Calibri" w:cs="Calibri"/>
          <w:bCs/>
          <w:sz w:val="24"/>
          <w:szCs w:val="24"/>
        </w:rPr>
        <w:t xml:space="preserve"> </w:t>
      </w:r>
      <w:r w:rsidR="00AA7E2D">
        <w:rPr>
          <w:rFonts w:ascii="Calibri" w:hAnsi="Calibri" w:cs="Calibri"/>
          <w:bCs/>
          <w:sz w:val="24"/>
          <w:szCs w:val="24"/>
        </w:rPr>
        <w:t xml:space="preserve">on </w:t>
      </w:r>
      <w:r w:rsidR="00F8296A">
        <w:rPr>
          <w:rFonts w:ascii="Calibri" w:hAnsi="Calibri" w:cs="Calibri"/>
          <w:bCs/>
          <w:sz w:val="24"/>
          <w:szCs w:val="24"/>
        </w:rPr>
        <w:t xml:space="preserve">registration renewals and </w:t>
      </w:r>
      <w:r w:rsidR="006D6562">
        <w:rPr>
          <w:rFonts w:ascii="Calibri" w:hAnsi="Calibri" w:cs="Calibri"/>
          <w:bCs/>
          <w:sz w:val="24"/>
          <w:szCs w:val="24"/>
        </w:rPr>
        <w:t xml:space="preserve">why 3 forms of ID </w:t>
      </w:r>
      <w:r w:rsidR="005428B0">
        <w:rPr>
          <w:rFonts w:ascii="Calibri" w:hAnsi="Calibri" w:cs="Calibri"/>
          <w:bCs/>
          <w:sz w:val="24"/>
          <w:szCs w:val="24"/>
        </w:rPr>
        <w:t>are</w:t>
      </w:r>
      <w:r w:rsidR="006D6562">
        <w:rPr>
          <w:rFonts w:ascii="Calibri" w:hAnsi="Calibri" w:cs="Calibri"/>
          <w:bCs/>
          <w:sz w:val="24"/>
          <w:szCs w:val="24"/>
        </w:rPr>
        <w:t xml:space="preserve"> required for current GWIC licence holders.</w:t>
      </w:r>
      <w:r w:rsidR="009461B1">
        <w:rPr>
          <w:rFonts w:ascii="Calibri" w:hAnsi="Calibri" w:cs="Calibri"/>
          <w:bCs/>
          <w:sz w:val="24"/>
          <w:szCs w:val="24"/>
        </w:rPr>
        <w:t xml:space="preserve"> </w:t>
      </w:r>
      <w:r w:rsidR="000F488E">
        <w:rPr>
          <w:rFonts w:ascii="Calibri" w:hAnsi="Calibri" w:cs="Calibri"/>
          <w:bCs/>
          <w:sz w:val="24"/>
          <w:szCs w:val="24"/>
        </w:rPr>
        <w:t xml:space="preserve">Positive feedback otherwise. </w:t>
      </w:r>
      <w:r w:rsidRPr="005134B5" w:rsidR="005134B5">
        <w:rPr>
          <w:rFonts w:ascii="Calibri" w:hAnsi="Calibri" w:cs="Calibri"/>
          <w:bCs/>
          <w:sz w:val="24"/>
          <w:szCs w:val="24"/>
        </w:rPr>
        <w:t>Michelle Ledger will refer to Richard Sollorz and report back.</w:t>
      </w:r>
    </w:p>
    <w:p w:rsidR="009461B1" w:rsidP="005D5FC3" w:rsidRDefault="009461B1" w14:paraId="7BC60FCA" w14:textId="06BEC082">
      <w:pPr>
        <w:pStyle w:val="TableText"/>
        <w:spacing w:after="0" w:line="240" w:lineRule="auto"/>
        <w:rPr>
          <w:rFonts w:ascii="Calibri" w:hAnsi="Calibri" w:cs="Calibri"/>
          <w:bCs/>
          <w:sz w:val="24"/>
          <w:szCs w:val="24"/>
        </w:rPr>
      </w:pPr>
    </w:p>
    <w:p w:rsidR="000E58AD" w:rsidP="00E35D88" w:rsidRDefault="00E72133" w14:paraId="69639AE7" w14:textId="14C55ED0">
      <w:pPr>
        <w:pStyle w:val="TableText"/>
        <w:numPr>
          <w:ilvl w:val="0"/>
          <w:numId w:val="22"/>
        </w:numPr>
        <w:spacing w:after="0" w:line="240" w:lineRule="auto"/>
        <w:rPr>
          <w:rFonts w:ascii="Calibri" w:hAnsi="Calibri" w:cs="Calibri"/>
          <w:bCs/>
          <w:sz w:val="24"/>
          <w:szCs w:val="24"/>
        </w:rPr>
      </w:pPr>
      <w:r>
        <w:rPr>
          <w:rFonts w:ascii="Calibri" w:hAnsi="Calibri" w:cs="Calibri"/>
          <w:bCs/>
          <w:sz w:val="24"/>
          <w:szCs w:val="24"/>
        </w:rPr>
        <w:t>Reported</w:t>
      </w:r>
      <w:r w:rsidRPr="00371495" w:rsidR="00371495">
        <w:rPr>
          <w:rFonts w:ascii="Calibri" w:hAnsi="Calibri" w:cs="Calibri"/>
          <w:bCs/>
          <w:sz w:val="24"/>
          <w:szCs w:val="24"/>
        </w:rPr>
        <w:t xml:space="preserve"> concern involving the allocation of kennel bays at the races</w:t>
      </w:r>
      <w:r w:rsidR="00371495">
        <w:rPr>
          <w:rFonts w:ascii="Calibri" w:hAnsi="Calibri" w:cs="Calibri"/>
          <w:bCs/>
          <w:sz w:val="24"/>
          <w:szCs w:val="24"/>
        </w:rPr>
        <w:t>.</w:t>
      </w:r>
      <w:r w:rsidR="000E58AD">
        <w:rPr>
          <w:rFonts w:ascii="Calibri" w:hAnsi="Calibri" w:cs="Calibri"/>
          <w:bCs/>
          <w:sz w:val="24"/>
          <w:szCs w:val="24"/>
        </w:rPr>
        <w:t xml:space="preserve"> Concern around the public display of allocations, meaning individual greyhounds could be identified by anyone and potentially targeted. Preference was to have kennel allocations kept hidden in a folder for only kennel staff to see.</w:t>
      </w:r>
    </w:p>
    <w:p w:rsidR="00E35D88" w:rsidP="00E35D88" w:rsidRDefault="00E35D88" w14:paraId="48CEC7EE" w14:textId="77777777">
      <w:pPr>
        <w:pStyle w:val="ListParagraph"/>
        <w:rPr>
          <w:rFonts w:cs="Calibri"/>
          <w:bCs/>
          <w:sz w:val="24"/>
          <w:szCs w:val="24"/>
        </w:rPr>
      </w:pPr>
    </w:p>
    <w:p w:rsidR="00D77FC8" w:rsidP="00E35D88" w:rsidRDefault="006D5398" w14:paraId="1204BAB8" w14:textId="28D32F6A">
      <w:pPr>
        <w:pStyle w:val="TableText"/>
        <w:numPr>
          <w:ilvl w:val="0"/>
          <w:numId w:val="22"/>
        </w:numPr>
        <w:spacing w:after="0" w:line="240" w:lineRule="auto"/>
        <w:rPr>
          <w:rFonts w:ascii="Calibri" w:hAnsi="Calibri" w:cs="Calibri"/>
          <w:bCs/>
          <w:sz w:val="24"/>
          <w:szCs w:val="24"/>
        </w:rPr>
      </w:pPr>
      <w:r>
        <w:rPr>
          <w:rFonts w:ascii="Calibri" w:hAnsi="Calibri" w:cs="Calibri"/>
          <w:bCs/>
          <w:sz w:val="24"/>
          <w:szCs w:val="24"/>
        </w:rPr>
        <w:t xml:space="preserve">Discussed </w:t>
      </w:r>
      <w:r w:rsidR="000E58AD">
        <w:rPr>
          <w:rFonts w:ascii="Calibri" w:hAnsi="Calibri" w:cs="Calibri"/>
          <w:bCs/>
          <w:sz w:val="24"/>
          <w:szCs w:val="24"/>
        </w:rPr>
        <w:t>participants and other staff</w:t>
      </w:r>
      <w:r w:rsidR="001879C9">
        <w:rPr>
          <w:rFonts w:ascii="Calibri" w:hAnsi="Calibri" w:cs="Calibri"/>
          <w:bCs/>
          <w:sz w:val="24"/>
          <w:szCs w:val="24"/>
        </w:rPr>
        <w:t xml:space="preserve"> </w:t>
      </w:r>
      <w:r w:rsidR="00AE7940">
        <w:rPr>
          <w:rFonts w:ascii="Calibri" w:hAnsi="Calibri" w:cs="Calibri"/>
          <w:bCs/>
          <w:sz w:val="24"/>
          <w:szCs w:val="24"/>
        </w:rPr>
        <w:t xml:space="preserve">being allowed into the </w:t>
      </w:r>
      <w:r w:rsidR="0001709B">
        <w:rPr>
          <w:rFonts w:ascii="Calibri" w:hAnsi="Calibri" w:cs="Calibri"/>
          <w:bCs/>
          <w:sz w:val="24"/>
          <w:szCs w:val="24"/>
        </w:rPr>
        <w:t>k</w:t>
      </w:r>
      <w:r w:rsidR="00AE7940">
        <w:rPr>
          <w:rFonts w:ascii="Calibri" w:hAnsi="Calibri" w:cs="Calibri"/>
          <w:bCs/>
          <w:sz w:val="24"/>
          <w:szCs w:val="24"/>
        </w:rPr>
        <w:t xml:space="preserve">ennels after a </w:t>
      </w:r>
      <w:r w:rsidR="000E58AD">
        <w:rPr>
          <w:rFonts w:ascii="Calibri" w:hAnsi="Calibri" w:cs="Calibri"/>
          <w:bCs/>
          <w:sz w:val="24"/>
          <w:szCs w:val="24"/>
        </w:rPr>
        <w:t>race and prior to the swab. Should not be any access to kennel bay until swab greyhound has been locked away</w:t>
      </w:r>
      <w:r w:rsidR="00CC6752">
        <w:rPr>
          <w:rFonts w:ascii="Calibri" w:hAnsi="Calibri" w:cs="Calibri"/>
          <w:bCs/>
          <w:sz w:val="24"/>
          <w:szCs w:val="24"/>
        </w:rPr>
        <w:t>.</w:t>
      </w:r>
      <w:r w:rsidRPr="00606DE4" w:rsidR="00606DE4">
        <w:rPr>
          <w:rFonts w:ascii="Calibri" w:hAnsi="Calibri" w:cs="Calibri"/>
          <w:bCs/>
          <w:sz w:val="24"/>
          <w:szCs w:val="24"/>
        </w:rPr>
        <w:t xml:space="preserve"> </w:t>
      </w:r>
      <w:r w:rsidR="00CC6752">
        <w:rPr>
          <w:rFonts w:ascii="Calibri" w:hAnsi="Calibri" w:cs="Calibri"/>
          <w:bCs/>
          <w:sz w:val="24"/>
          <w:szCs w:val="24"/>
        </w:rPr>
        <w:t>P</w:t>
      </w:r>
      <w:r w:rsidRPr="00606DE4" w:rsidR="00606DE4">
        <w:rPr>
          <w:rFonts w:ascii="Calibri" w:hAnsi="Calibri" w:cs="Calibri"/>
          <w:bCs/>
          <w:sz w:val="24"/>
          <w:szCs w:val="24"/>
        </w:rPr>
        <w:t>rocedures and policies in relation to swabbing to be reviewed.</w:t>
      </w:r>
    </w:p>
    <w:p w:rsidR="00C2504A" w:rsidP="005D5FC3" w:rsidRDefault="00C2504A" w14:paraId="18AE0E54" w14:textId="68687844">
      <w:pPr>
        <w:pStyle w:val="TableText"/>
        <w:spacing w:after="0" w:line="240" w:lineRule="auto"/>
        <w:rPr>
          <w:rFonts w:ascii="Calibri" w:hAnsi="Calibri" w:cs="Calibri"/>
          <w:bCs/>
          <w:sz w:val="24"/>
          <w:szCs w:val="24"/>
        </w:rPr>
      </w:pPr>
    </w:p>
    <w:p w:rsidRPr="00A73CFD" w:rsidR="00BE319B" w:rsidP="00E35D88" w:rsidRDefault="00BE319B" w14:paraId="248845B4" w14:textId="41AE5CBE">
      <w:pPr>
        <w:pStyle w:val="TableText"/>
        <w:numPr>
          <w:ilvl w:val="0"/>
          <w:numId w:val="22"/>
        </w:numPr>
        <w:spacing w:after="0" w:line="240" w:lineRule="auto"/>
        <w:rPr>
          <w:rFonts w:ascii="Calibri" w:hAnsi="Calibri" w:cs="Calibri"/>
          <w:bCs/>
          <w:sz w:val="24"/>
          <w:szCs w:val="24"/>
        </w:rPr>
      </w:pPr>
      <w:r w:rsidRPr="00BE319B">
        <w:rPr>
          <w:rFonts w:ascii="Calibri" w:hAnsi="Calibri" w:cs="Calibri"/>
          <w:bCs/>
          <w:sz w:val="24"/>
          <w:szCs w:val="24"/>
        </w:rPr>
        <w:t xml:space="preserve">Reported concern that people are in the catching pen who have not been asked to </w:t>
      </w:r>
      <w:r w:rsidR="000E58AD">
        <w:rPr>
          <w:rFonts w:ascii="Calibri" w:hAnsi="Calibri" w:cs="Calibri"/>
          <w:bCs/>
          <w:sz w:val="24"/>
          <w:szCs w:val="24"/>
        </w:rPr>
        <w:t>catch greyhounds</w:t>
      </w:r>
      <w:r w:rsidRPr="00BE319B">
        <w:rPr>
          <w:rFonts w:ascii="Calibri" w:hAnsi="Calibri" w:cs="Calibri"/>
          <w:bCs/>
          <w:sz w:val="24"/>
          <w:szCs w:val="24"/>
        </w:rPr>
        <w:t xml:space="preserve">. Discussed </w:t>
      </w:r>
      <w:r w:rsidR="000E58AD">
        <w:rPr>
          <w:rFonts w:ascii="Calibri" w:hAnsi="Calibri" w:cs="Calibri"/>
          <w:bCs/>
          <w:sz w:val="24"/>
          <w:szCs w:val="24"/>
        </w:rPr>
        <w:t xml:space="preserve">instituting a system where catchers must be identified by </w:t>
      </w:r>
      <w:r w:rsidRPr="00BE319B">
        <w:rPr>
          <w:rFonts w:ascii="Calibri" w:hAnsi="Calibri" w:cs="Calibri"/>
          <w:bCs/>
          <w:sz w:val="24"/>
          <w:szCs w:val="24"/>
        </w:rPr>
        <w:t>wear</w:t>
      </w:r>
      <w:r w:rsidR="000E58AD">
        <w:rPr>
          <w:rFonts w:ascii="Calibri" w:hAnsi="Calibri" w:cs="Calibri"/>
          <w:bCs/>
          <w:sz w:val="24"/>
          <w:szCs w:val="24"/>
        </w:rPr>
        <w:t>ing</w:t>
      </w:r>
      <w:r w:rsidRPr="00BE319B">
        <w:rPr>
          <w:rFonts w:ascii="Calibri" w:hAnsi="Calibri" w:cs="Calibri"/>
          <w:bCs/>
          <w:sz w:val="24"/>
          <w:szCs w:val="24"/>
        </w:rPr>
        <w:t xml:space="preserve"> a bib</w:t>
      </w:r>
      <w:r w:rsidR="00C7014A">
        <w:rPr>
          <w:rFonts w:ascii="Calibri" w:hAnsi="Calibri" w:cs="Calibri"/>
          <w:bCs/>
          <w:sz w:val="24"/>
          <w:szCs w:val="24"/>
        </w:rPr>
        <w:t xml:space="preserve"> with </w:t>
      </w:r>
      <w:r w:rsidRPr="00BE319B">
        <w:rPr>
          <w:rFonts w:ascii="Calibri" w:hAnsi="Calibri" w:cs="Calibri"/>
          <w:bCs/>
          <w:sz w:val="24"/>
          <w:szCs w:val="24"/>
        </w:rPr>
        <w:t>matching numbers for</w:t>
      </w:r>
      <w:r w:rsidR="000E58AD">
        <w:rPr>
          <w:rFonts w:ascii="Calibri" w:hAnsi="Calibri" w:cs="Calibri"/>
          <w:bCs/>
          <w:sz w:val="24"/>
          <w:szCs w:val="24"/>
        </w:rPr>
        <w:t xml:space="preserve"> </w:t>
      </w:r>
      <w:proofErr w:type="gramStart"/>
      <w:r w:rsidR="000E58AD">
        <w:rPr>
          <w:rFonts w:ascii="Calibri" w:hAnsi="Calibri" w:cs="Calibri"/>
          <w:bCs/>
          <w:sz w:val="24"/>
          <w:szCs w:val="24"/>
        </w:rPr>
        <w:t>greyhound</w:t>
      </w:r>
      <w:proofErr w:type="gramEnd"/>
      <w:r w:rsidR="000E58AD">
        <w:rPr>
          <w:rFonts w:ascii="Calibri" w:hAnsi="Calibri" w:cs="Calibri"/>
          <w:bCs/>
          <w:sz w:val="24"/>
          <w:szCs w:val="24"/>
        </w:rPr>
        <w:t xml:space="preserve"> they are responsible for catching.</w:t>
      </w:r>
      <w:r w:rsidR="00A73CFD">
        <w:rPr>
          <w:rFonts w:ascii="Calibri" w:hAnsi="Calibri" w:cs="Calibri"/>
          <w:bCs/>
          <w:sz w:val="24"/>
          <w:szCs w:val="24"/>
        </w:rPr>
        <w:t xml:space="preserve"> </w:t>
      </w:r>
      <w:r w:rsidR="00171D53">
        <w:rPr>
          <w:rFonts w:ascii="Calibri" w:hAnsi="Calibri" w:cs="Calibri"/>
          <w:bCs/>
          <w:sz w:val="24"/>
          <w:szCs w:val="24"/>
        </w:rPr>
        <w:t>C</w:t>
      </w:r>
      <w:r w:rsidRPr="00BE319B">
        <w:rPr>
          <w:rFonts w:ascii="Calibri" w:hAnsi="Calibri" w:cs="Calibri"/>
          <w:bCs/>
          <w:sz w:val="24"/>
          <w:szCs w:val="24"/>
        </w:rPr>
        <w:t xml:space="preserve">ameras in catching bays </w:t>
      </w:r>
      <w:r w:rsidR="007A040D">
        <w:rPr>
          <w:rFonts w:ascii="Calibri" w:hAnsi="Calibri" w:cs="Calibri"/>
          <w:bCs/>
          <w:sz w:val="24"/>
          <w:szCs w:val="24"/>
        </w:rPr>
        <w:t>are</w:t>
      </w:r>
      <w:r w:rsidRPr="00BE319B">
        <w:rPr>
          <w:rFonts w:ascii="Calibri" w:hAnsi="Calibri" w:cs="Calibri"/>
          <w:bCs/>
          <w:sz w:val="24"/>
          <w:szCs w:val="24"/>
        </w:rPr>
        <w:t xml:space="preserve"> installed at Richmond and Wentworth Park</w:t>
      </w:r>
      <w:r w:rsidR="00171D53">
        <w:rPr>
          <w:rFonts w:ascii="Calibri" w:hAnsi="Calibri" w:cs="Calibri"/>
          <w:bCs/>
          <w:sz w:val="24"/>
          <w:szCs w:val="24"/>
        </w:rPr>
        <w:t>,</w:t>
      </w:r>
      <w:r w:rsidR="007A040D">
        <w:rPr>
          <w:rFonts w:ascii="Calibri" w:hAnsi="Calibri" w:cs="Calibri"/>
          <w:bCs/>
          <w:sz w:val="24"/>
          <w:szCs w:val="24"/>
        </w:rPr>
        <w:t xml:space="preserve"> and</w:t>
      </w:r>
      <w:r w:rsidR="00121CA4">
        <w:rPr>
          <w:rFonts w:ascii="Calibri" w:hAnsi="Calibri" w:cs="Calibri"/>
          <w:bCs/>
          <w:sz w:val="24"/>
          <w:szCs w:val="24"/>
        </w:rPr>
        <w:t xml:space="preserve"> </w:t>
      </w:r>
      <w:r w:rsidR="00A30B23">
        <w:rPr>
          <w:rFonts w:ascii="Calibri" w:hAnsi="Calibri" w:cs="Calibri"/>
          <w:bCs/>
          <w:sz w:val="24"/>
          <w:szCs w:val="24"/>
        </w:rPr>
        <w:t xml:space="preserve">The </w:t>
      </w:r>
      <w:r w:rsidR="008E4979">
        <w:rPr>
          <w:rFonts w:ascii="Calibri" w:hAnsi="Calibri" w:cs="Calibri"/>
          <w:bCs/>
          <w:sz w:val="24"/>
          <w:szCs w:val="24"/>
        </w:rPr>
        <w:t xml:space="preserve">Gardens </w:t>
      </w:r>
      <w:r w:rsidR="00814EF3">
        <w:rPr>
          <w:rFonts w:ascii="Calibri" w:hAnsi="Calibri" w:cs="Calibri"/>
          <w:bCs/>
          <w:sz w:val="24"/>
          <w:szCs w:val="24"/>
        </w:rPr>
        <w:t>is next.</w:t>
      </w:r>
      <w:r w:rsidR="00171D53">
        <w:rPr>
          <w:rFonts w:ascii="Calibri" w:hAnsi="Calibri" w:cs="Calibri"/>
          <w:bCs/>
          <w:sz w:val="24"/>
          <w:szCs w:val="24"/>
        </w:rPr>
        <w:t xml:space="preserve"> </w:t>
      </w:r>
      <w:r w:rsidR="00814EF3">
        <w:rPr>
          <w:rFonts w:ascii="Calibri" w:hAnsi="Calibri" w:cs="Calibri"/>
          <w:bCs/>
          <w:sz w:val="24"/>
          <w:szCs w:val="24"/>
        </w:rPr>
        <w:t>P</w:t>
      </w:r>
      <w:r w:rsidR="00121CA4">
        <w:rPr>
          <w:rFonts w:ascii="Calibri" w:hAnsi="Calibri" w:cs="Calibri"/>
          <w:bCs/>
          <w:sz w:val="24"/>
          <w:szCs w:val="24"/>
        </w:rPr>
        <w:t>ending</w:t>
      </w:r>
      <w:r w:rsidR="00A30B23">
        <w:rPr>
          <w:rFonts w:ascii="Calibri" w:hAnsi="Calibri" w:cs="Calibri"/>
          <w:bCs/>
          <w:sz w:val="24"/>
          <w:szCs w:val="24"/>
        </w:rPr>
        <w:t xml:space="preserve"> </w:t>
      </w:r>
      <w:r w:rsidR="008E4979">
        <w:rPr>
          <w:rFonts w:ascii="Calibri" w:hAnsi="Calibri" w:cs="Calibri"/>
          <w:bCs/>
          <w:sz w:val="24"/>
          <w:szCs w:val="24"/>
        </w:rPr>
        <w:t>v</w:t>
      </w:r>
      <w:r w:rsidR="00A30B23">
        <w:rPr>
          <w:rFonts w:ascii="Calibri" w:hAnsi="Calibri" w:cs="Calibri"/>
          <w:bCs/>
          <w:sz w:val="24"/>
          <w:szCs w:val="24"/>
        </w:rPr>
        <w:t xml:space="preserve">ideo </w:t>
      </w:r>
      <w:r w:rsidR="008E4979">
        <w:rPr>
          <w:rFonts w:ascii="Calibri" w:hAnsi="Calibri" w:cs="Calibri"/>
          <w:bCs/>
          <w:sz w:val="24"/>
          <w:szCs w:val="24"/>
        </w:rPr>
        <w:t>footage</w:t>
      </w:r>
      <w:r w:rsidR="00814EF3">
        <w:rPr>
          <w:rFonts w:ascii="Calibri" w:hAnsi="Calibri" w:cs="Calibri"/>
          <w:bCs/>
          <w:sz w:val="24"/>
          <w:szCs w:val="24"/>
        </w:rPr>
        <w:t xml:space="preserve"> reviewed</w:t>
      </w:r>
      <w:r w:rsidR="003E7486">
        <w:rPr>
          <w:rFonts w:ascii="Calibri" w:hAnsi="Calibri" w:cs="Calibri"/>
          <w:bCs/>
          <w:sz w:val="24"/>
          <w:szCs w:val="24"/>
        </w:rPr>
        <w:t xml:space="preserve">, </w:t>
      </w:r>
      <w:r w:rsidR="00814EF3">
        <w:rPr>
          <w:rFonts w:ascii="Calibri" w:hAnsi="Calibri" w:cs="Calibri"/>
          <w:bCs/>
          <w:sz w:val="24"/>
          <w:szCs w:val="24"/>
        </w:rPr>
        <w:t xml:space="preserve">cameras are </w:t>
      </w:r>
      <w:r w:rsidR="003E7486">
        <w:rPr>
          <w:rFonts w:ascii="Calibri" w:hAnsi="Calibri" w:cs="Calibri"/>
          <w:bCs/>
          <w:sz w:val="24"/>
          <w:szCs w:val="24"/>
        </w:rPr>
        <w:t>likely to be installed t</w:t>
      </w:r>
      <w:r>
        <w:rPr>
          <w:rFonts w:ascii="Calibri" w:hAnsi="Calibri" w:cs="Calibri"/>
          <w:bCs/>
          <w:sz w:val="24"/>
          <w:szCs w:val="24"/>
        </w:rPr>
        <w:t>hroughout all TAB venues</w:t>
      </w:r>
      <w:r w:rsidR="003E7486">
        <w:rPr>
          <w:rFonts w:ascii="Calibri" w:hAnsi="Calibri" w:cs="Calibri"/>
          <w:bCs/>
          <w:sz w:val="24"/>
          <w:szCs w:val="24"/>
        </w:rPr>
        <w:t>.</w:t>
      </w:r>
    </w:p>
    <w:p w:rsidRPr="00BC64DD" w:rsidR="00C2504A" w:rsidP="00BE319B" w:rsidRDefault="00D870EA" w14:paraId="0ADABB0C" w14:textId="59FB9B79">
      <w:pPr>
        <w:pStyle w:val="TableText"/>
        <w:spacing w:after="0" w:line="240" w:lineRule="auto"/>
        <w:rPr>
          <w:rFonts w:ascii="Calibri" w:hAnsi="Calibri" w:cs="Calibri"/>
          <w:bCs/>
          <w:color w:val="FF0000"/>
          <w:sz w:val="24"/>
          <w:szCs w:val="24"/>
        </w:rPr>
      </w:pPr>
      <w:r w:rsidRPr="00BC64DD">
        <w:rPr>
          <w:rFonts w:ascii="Calibri" w:hAnsi="Calibri" w:cs="Calibri"/>
          <w:bCs/>
          <w:color w:val="FF0000"/>
          <w:sz w:val="24"/>
          <w:szCs w:val="24"/>
        </w:rPr>
        <w:t xml:space="preserve"> </w:t>
      </w:r>
    </w:p>
    <w:p w:rsidR="00D77FC8" w:rsidP="00E35D88" w:rsidRDefault="002D0D73" w14:paraId="6BD345F0" w14:textId="274D3C6B">
      <w:pPr>
        <w:pStyle w:val="TableText"/>
        <w:numPr>
          <w:ilvl w:val="0"/>
          <w:numId w:val="22"/>
        </w:numPr>
        <w:spacing w:after="0" w:line="240" w:lineRule="auto"/>
        <w:rPr>
          <w:rFonts w:ascii="Calibri" w:hAnsi="Calibri" w:cs="Calibri"/>
          <w:bCs/>
          <w:sz w:val="24"/>
          <w:szCs w:val="24"/>
        </w:rPr>
      </w:pPr>
      <w:r w:rsidRPr="00B27700">
        <w:rPr>
          <w:rFonts w:ascii="Calibri" w:hAnsi="Calibri" w:cs="Calibri"/>
          <w:bCs/>
          <w:sz w:val="24"/>
          <w:szCs w:val="24"/>
        </w:rPr>
        <w:t>Reported n</w:t>
      </w:r>
      <w:r w:rsidRPr="00B27700" w:rsidR="00F4340A">
        <w:rPr>
          <w:rFonts w:ascii="Calibri" w:hAnsi="Calibri" w:cs="Calibri"/>
          <w:bCs/>
          <w:sz w:val="24"/>
          <w:szCs w:val="24"/>
        </w:rPr>
        <w:t xml:space="preserve">o hot water at </w:t>
      </w:r>
      <w:r w:rsidRPr="00B27700">
        <w:rPr>
          <w:rFonts w:ascii="Calibri" w:hAnsi="Calibri" w:cs="Calibri"/>
          <w:bCs/>
          <w:sz w:val="24"/>
          <w:szCs w:val="24"/>
        </w:rPr>
        <w:t>T</w:t>
      </w:r>
      <w:r w:rsidRPr="00B27700" w:rsidR="00F4340A">
        <w:rPr>
          <w:rFonts w:ascii="Calibri" w:hAnsi="Calibri" w:cs="Calibri"/>
          <w:bCs/>
          <w:sz w:val="24"/>
          <w:szCs w:val="24"/>
        </w:rPr>
        <w:t xml:space="preserve">he </w:t>
      </w:r>
      <w:r w:rsidRPr="00B27700">
        <w:rPr>
          <w:rFonts w:ascii="Calibri" w:hAnsi="Calibri" w:cs="Calibri"/>
          <w:bCs/>
          <w:sz w:val="24"/>
          <w:szCs w:val="24"/>
        </w:rPr>
        <w:t>G</w:t>
      </w:r>
      <w:r w:rsidRPr="00B27700" w:rsidR="00F4340A">
        <w:rPr>
          <w:rFonts w:ascii="Calibri" w:hAnsi="Calibri" w:cs="Calibri"/>
          <w:bCs/>
          <w:sz w:val="24"/>
          <w:szCs w:val="24"/>
        </w:rPr>
        <w:t>ardens</w:t>
      </w:r>
      <w:r w:rsidR="000E58AD">
        <w:rPr>
          <w:rFonts w:ascii="Calibri" w:hAnsi="Calibri" w:cs="Calibri"/>
          <w:bCs/>
          <w:sz w:val="24"/>
          <w:szCs w:val="24"/>
        </w:rPr>
        <w:t xml:space="preserve"> swab room to rinse out ladle prior to swabbing</w:t>
      </w:r>
      <w:r w:rsidRPr="00B27700" w:rsidR="00F4340A">
        <w:rPr>
          <w:rFonts w:ascii="Calibri" w:hAnsi="Calibri" w:cs="Calibri"/>
          <w:bCs/>
          <w:sz w:val="24"/>
          <w:szCs w:val="24"/>
        </w:rPr>
        <w:t xml:space="preserve">, </w:t>
      </w:r>
      <w:r w:rsidR="000E58AD">
        <w:rPr>
          <w:rFonts w:ascii="Calibri" w:hAnsi="Calibri" w:cs="Calibri"/>
          <w:bCs/>
          <w:sz w:val="24"/>
          <w:szCs w:val="24"/>
        </w:rPr>
        <w:t>Wade Birch</w:t>
      </w:r>
      <w:r w:rsidRPr="00B27700">
        <w:rPr>
          <w:rFonts w:ascii="Calibri" w:hAnsi="Calibri" w:cs="Calibri"/>
          <w:bCs/>
          <w:sz w:val="24"/>
          <w:szCs w:val="24"/>
        </w:rPr>
        <w:t xml:space="preserve"> will </w:t>
      </w:r>
      <w:r w:rsidR="00F41A7F">
        <w:rPr>
          <w:rFonts w:ascii="Calibri" w:hAnsi="Calibri" w:cs="Calibri"/>
          <w:bCs/>
          <w:sz w:val="24"/>
          <w:szCs w:val="24"/>
        </w:rPr>
        <w:t xml:space="preserve">investigate </w:t>
      </w:r>
      <w:r w:rsidRPr="00B27700" w:rsidR="00B27700">
        <w:rPr>
          <w:rFonts w:ascii="Calibri" w:hAnsi="Calibri" w:cs="Calibri"/>
          <w:bCs/>
          <w:sz w:val="24"/>
          <w:szCs w:val="24"/>
        </w:rPr>
        <w:t>and report back.</w:t>
      </w:r>
    </w:p>
    <w:p w:rsidR="00950950" w:rsidP="005D5FC3" w:rsidRDefault="00950950" w14:paraId="4BB09564" w14:textId="77777777">
      <w:pPr>
        <w:pStyle w:val="TableText"/>
        <w:spacing w:after="0" w:line="240" w:lineRule="auto"/>
        <w:rPr>
          <w:rFonts w:ascii="Calibri" w:hAnsi="Calibri" w:cs="Calibri"/>
          <w:b/>
          <w:sz w:val="24"/>
          <w:szCs w:val="24"/>
        </w:rPr>
      </w:pPr>
    </w:p>
    <w:p w:rsidRPr="008049E9" w:rsidR="005D5FC3" w:rsidP="005D5FC3" w:rsidRDefault="005D5FC3" w14:paraId="2E329A33" w14:textId="4F896FC3">
      <w:pPr>
        <w:pStyle w:val="TableText"/>
        <w:spacing w:after="0" w:line="240" w:lineRule="auto"/>
        <w:rPr>
          <w:rFonts w:ascii="Calibri" w:hAnsi="Calibri" w:cs="Calibri"/>
          <w:b/>
          <w:sz w:val="28"/>
          <w:szCs w:val="28"/>
        </w:rPr>
      </w:pPr>
      <w:r w:rsidRPr="008049E9">
        <w:rPr>
          <w:rFonts w:ascii="Calibri" w:hAnsi="Calibri" w:cs="Calibri"/>
          <w:b/>
          <w:sz w:val="28"/>
          <w:szCs w:val="28"/>
        </w:rPr>
        <w:t>Emerging Industry issues</w:t>
      </w:r>
    </w:p>
    <w:p w:rsidRPr="00D84978" w:rsidR="005D5FC3" w:rsidP="00117A17" w:rsidRDefault="001A513B" w14:paraId="73D53452" w14:textId="337916B7">
      <w:pPr>
        <w:pStyle w:val="TableText"/>
        <w:numPr>
          <w:ilvl w:val="0"/>
          <w:numId w:val="4"/>
        </w:numPr>
        <w:spacing w:after="0" w:line="240" w:lineRule="auto"/>
        <w:ind w:left="357" w:hanging="357"/>
        <w:rPr>
          <w:rFonts w:ascii="Calibri" w:hAnsi="Calibri" w:cs="Calibri"/>
          <w:b/>
          <w:sz w:val="24"/>
          <w:szCs w:val="24"/>
        </w:rPr>
      </w:pPr>
      <w:r w:rsidRPr="001A513B">
        <w:rPr>
          <w:rFonts w:ascii="Calibri" w:hAnsi="Calibri" w:cs="Calibri"/>
          <w:b/>
          <w:sz w:val="24"/>
          <w:szCs w:val="24"/>
        </w:rPr>
        <w:t>Portable produce purchase centres</w:t>
      </w:r>
    </w:p>
    <w:p w:rsidR="001B6460" w:rsidP="00E35D88" w:rsidRDefault="001B6460" w14:paraId="4B43F895" w14:textId="6A2EC1C8">
      <w:pPr>
        <w:pStyle w:val="TableText"/>
        <w:numPr>
          <w:ilvl w:val="0"/>
          <w:numId w:val="22"/>
        </w:numPr>
        <w:spacing w:after="0" w:line="240" w:lineRule="auto"/>
        <w:rPr>
          <w:rFonts w:ascii="Calibri" w:hAnsi="Calibri" w:cs="Calibri"/>
          <w:bCs/>
          <w:sz w:val="24"/>
          <w:szCs w:val="24"/>
        </w:rPr>
      </w:pPr>
      <w:r>
        <w:rPr>
          <w:rFonts w:ascii="Calibri" w:hAnsi="Calibri" w:cs="Calibri"/>
          <w:bCs/>
          <w:sz w:val="24"/>
          <w:szCs w:val="24"/>
        </w:rPr>
        <w:t xml:space="preserve">Discussed the topic of a portable GWIC trailer that visits tracks, to allow participants to </w:t>
      </w:r>
      <w:r w:rsidRPr="006F257E">
        <w:rPr>
          <w:rFonts w:ascii="Calibri" w:hAnsi="Calibri" w:cs="Calibri"/>
          <w:bCs/>
          <w:sz w:val="24"/>
          <w:szCs w:val="24"/>
        </w:rPr>
        <w:t>purchas</w:t>
      </w:r>
      <w:r>
        <w:rPr>
          <w:rFonts w:ascii="Calibri" w:hAnsi="Calibri" w:cs="Calibri"/>
          <w:bCs/>
          <w:sz w:val="24"/>
          <w:szCs w:val="24"/>
        </w:rPr>
        <w:t>e</w:t>
      </w:r>
      <w:r w:rsidR="000E58AD">
        <w:rPr>
          <w:rFonts w:ascii="Calibri" w:hAnsi="Calibri" w:cs="Calibri"/>
          <w:bCs/>
          <w:sz w:val="24"/>
          <w:szCs w:val="24"/>
        </w:rPr>
        <w:t xml:space="preserve"> veterinary</w:t>
      </w:r>
      <w:r w:rsidR="005060EA">
        <w:rPr>
          <w:rFonts w:ascii="Calibri" w:hAnsi="Calibri" w:cs="Calibri"/>
          <w:bCs/>
          <w:sz w:val="24"/>
          <w:szCs w:val="24"/>
        </w:rPr>
        <w:t xml:space="preserve"> </w:t>
      </w:r>
      <w:r w:rsidRPr="006F257E">
        <w:rPr>
          <w:rFonts w:ascii="Calibri" w:hAnsi="Calibri" w:cs="Calibri"/>
          <w:bCs/>
          <w:sz w:val="24"/>
          <w:szCs w:val="24"/>
        </w:rPr>
        <w:t>product</w:t>
      </w:r>
      <w:r>
        <w:rPr>
          <w:rFonts w:ascii="Calibri" w:hAnsi="Calibri" w:cs="Calibri"/>
          <w:bCs/>
          <w:sz w:val="24"/>
          <w:szCs w:val="24"/>
        </w:rPr>
        <w:t xml:space="preserve">s at a cheaper rate and to keep expenses down. </w:t>
      </w:r>
      <w:r w:rsidR="00F81AD9">
        <w:rPr>
          <w:rFonts w:ascii="Calibri" w:hAnsi="Calibri" w:cs="Calibri"/>
          <w:bCs/>
          <w:sz w:val="24"/>
          <w:szCs w:val="24"/>
        </w:rPr>
        <w:t>Suggestions were raised</w:t>
      </w:r>
      <w:r>
        <w:rPr>
          <w:rFonts w:ascii="Calibri" w:hAnsi="Calibri" w:cs="Calibri"/>
          <w:bCs/>
          <w:sz w:val="24"/>
          <w:szCs w:val="24"/>
        </w:rPr>
        <w:t xml:space="preserve"> </w:t>
      </w:r>
      <w:r w:rsidR="005060EA">
        <w:rPr>
          <w:rFonts w:ascii="Calibri" w:hAnsi="Calibri" w:cs="Calibri"/>
          <w:bCs/>
          <w:sz w:val="24"/>
          <w:szCs w:val="24"/>
        </w:rPr>
        <w:t xml:space="preserve">that it would also be a </w:t>
      </w:r>
      <w:r>
        <w:rPr>
          <w:rFonts w:ascii="Calibri" w:hAnsi="Calibri" w:cs="Calibri"/>
          <w:bCs/>
          <w:sz w:val="24"/>
          <w:szCs w:val="24"/>
        </w:rPr>
        <w:t>‘mobile clinic’</w:t>
      </w:r>
      <w:r w:rsidR="00857A2B">
        <w:rPr>
          <w:rFonts w:ascii="Calibri" w:hAnsi="Calibri" w:cs="Calibri"/>
          <w:bCs/>
          <w:sz w:val="24"/>
          <w:szCs w:val="24"/>
        </w:rPr>
        <w:t>,</w:t>
      </w:r>
      <w:r>
        <w:rPr>
          <w:rFonts w:ascii="Calibri" w:hAnsi="Calibri" w:cs="Calibri"/>
          <w:bCs/>
          <w:sz w:val="24"/>
          <w:szCs w:val="24"/>
        </w:rPr>
        <w:t xml:space="preserve"> would sell vaccinations as well as administer pre-arranged pup vaccinations whilst at the track. GWIC to consider</w:t>
      </w:r>
      <w:r w:rsidR="000E58AD">
        <w:rPr>
          <w:rFonts w:ascii="Calibri" w:hAnsi="Calibri" w:cs="Calibri"/>
          <w:bCs/>
          <w:sz w:val="24"/>
          <w:szCs w:val="24"/>
        </w:rPr>
        <w:t xml:space="preserve"> proposal</w:t>
      </w:r>
      <w:r>
        <w:rPr>
          <w:rFonts w:ascii="Calibri" w:hAnsi="Calibri" w:cs="Calibri"/>
          <w:bCs/>
          <w:sz w:val="24"/>
          <w:szCs w:val="24"/>
        </w:rPr>
        <w:t xml:space="preserve"> and report back. </w:t>
      </w:r>
    </w:p>
    <w:p w:rsidR="00D84978" w:rsidP="00D84978" w:rsidRDefault="00D84978" w14:paraId="1D732FD2" w14:textId="77777777">
      <w:pPr>
        <w:pStyle w:val="TableText"/>
        <w:spacing w:after="0" w:line="240" w:lineRule="auto"/>
        <w:rPr>
          <w:rFonts w:ascii="Calibri" w:hAnsi="Calibri" w:cs="Calibri"/>
          <w:b/>
          <w:sz w:val="24"/>
          <w:szCs w:val="24"/>
        </w:rPr>
      </w:pPr>
    </w:p>
    <w:p w:rsidR="00D84978" w:rsidP="00D84978" w:rsidRDefault="00B426A1" w14:paraId="5CCEFD24" w14:textId="6437FC52">
      <w:pPr>
        <w:pStyle w:val="TableText"/>
        <w:numPr>
          <w:ilvl w:val="0"/>
          <w:numId w:val="4"/>
        </w:numPr>
        <w:spacing w:after="0" w:line="240" w:lineRule="auto"/>
        <w:ind w:left="357" w:hanging="357"/>
        <w:rPr>
          <w:rFonts w:ascii="Calibri" w:hAnsi="Calibri" w:cs="Calibri"/>
          <w:b/>
          <w:sz w:val="24"/>
          <w:szCs w:val="24"/>
        </w:rPr>
      </w:pPr>
      <w:r>
        <w:rPr>
          <w:rFonts w:ascii="Calibri" w:hAnsi="Calibri" w:cs="Calibri"/>
          <w:b/>
          <w:sz w:val="24"/>
          <w:szCs w:val="24"/>
        </w:rPr>
        <w:t>P</w:t>
      </w:r>
      <w:r w:rsidRPr="00B426A1">
        <w:rPr>
          <w:rFonts w:ascii="Calibri" w:hAnsi="Calibri" w:cs="Calibri"/>
          <w:b/>
          <w:sz w:val="24"/>
          <w:szCs w:val="24"/>
        </w:rPr>
        <w:t xml:space="preserve">ublication of the GIPAC meeting minutes </w:t>
      </w:r>
      <w:r w:rsidR="00E35D88">
        <w:rPr>
          <w:rFonts w:ascii="Calibri" w:hAnsi="Calibri" w:cs="Calibri"/>
          <w:b/>
          <w:sz w:val="24"/>
          <w:szCs w:val="24"/>
        </w:rPr>
        <w:t>–</w:t>
      </w:r>
      <w:r w:rsidRPr="00B426A1">
        <w:rPr>
          <w:rFonts w:ascii="Calibri" w:hAnsi="Calibri" w:cs="Calibri"/>
          <w:b/>
          <w:sz w:val="24"/>
          <w:szCs w:val="24"/>
        </w:rPr>
        <w:t xml:space="preserve"> proposals</w:t>
      </w:r>
    </w:p>
    <w:p w:rsidRPr="00D84978" w:rsidR="007C2FA1" w:rsidP="00E35D88" w:rsidRDefault="00FA03BF" w14:paraId="3FCA49E2" w14:textId="09413FB8">
      <w:pPr>
        <w:pStyle w:val="TableText"/>
        <w:numPr>
          <w:ilvl w:val="0"/>
          <w:numId w:val="22"/>
        </w:numPr>
        <w:spacing w:after="0" w:line="240" w:lineRule="auto"/>
        <w:rPr>
          <w:rFonts w:ascii="Calibri" w:hAnsi="Calibri" w:cs="Calibri"/>
          <w:bCs/>
          <w:sz w:val="24"/>
          <w:szCs w:val="24"/>
        </w:rPr>
      </w:pPr>
      <w:r>
        <w:rPr>
          <w:rFonts w:ascii="Calibri" w:hAnsi="Calibri" w:cs="Calibri"/>
          <w:bCs/>
          <w:sz w:val="24"/>
          <w:szCs w:val="24"/>
        </w:rPr>
        <w:t>GWIC ha</w:t>
      </w:r>
      <w:r w:rsidR="0005590E">
        <w:rPr>
          <w:rFonts w:ascii="Calibri" w:hAnsi="Calibri" w:cs="Calibri"/>
          <w:bCs/>
          <w:sz w:val="24"/>
          <w:szCs w:val="24"/>
        </w:rPr>
        <w:t>s received</w:t>
      </w:r>
      <w:r w:rsidR="00947D8D">
        <w:rPr>
          <w:rFonts w:ascii="Calibri" w:hAnsi="Calibri" w:cs="Calibri"/>
          <w:bCs/>
          <w:sz w:val="24"/>
          <w:szCs w:val="24"/>
        </w:rPr>
        <w:t xml:space="preserve"> requests </w:t>
      </w:r>
      <w:r w:rsidR="0005590E">
        <w:rPr>
          <w:rFonts w:ascii="Calibri" w:hAnsi="Calibri" w:cs="Calibri"/>
          <w:bCs/>
          <w:sz w:val="24"/>
          <w:szCs w:val="24"/>
        </w:rPr>
        <w:t xml:space="preserve">from </w:t>
      </w:r>
      <w:r w:rsidR="00947D8D">
        <w:rPr>
          <w:rFonts w:ascii="Calibri" w:hAnsi="Calibri" w:cs="Calibri"/>
          <w:bCs/>
          <w:sz w:val="24"/>
          <w:szCs w:val="24"/>
        </w:rPr>
        <w:t xml:space="preserve">participants to publish the </w:t>
      </w:r>
      <w:r w:rsidR="0005590E">
        <w:rPr>
          <w:rFonts w:ascii="Calibri" w:hAnsi="Calibri" w:cs="Calibri"/>
          <w:bCs/>
          <w:sz w:val="24"/>
          <w:szCs w:val="24"/>
        </w:rPr>
        <w:t>minutes from</w:t>
      </w:r>
      <w:r w:rsidR="00AF40D2">
        <w:rPr>
          <w:rFonts w:ascii="Calibri" w:hAnsi="Calibri" w:cs="Calibri"/>
          <w:bCs/>
          <w:sz w:val="24"/>
          <w:szCs w:val="24"/>
        </w:rPr>
        <w:t xml:space="preserve"> each meeting</w:t>
      </w:r>
      <w:r w:rsidR="006B70B7">
        <w:rPr>
          <w:rFonts w:ascii="Calibri" w:hAnsi="Calibri" w:cs="Calibri"/>
          <w:bCs/>
          <w:sz w:val="24"/>
          <w:szCs w:val="24"/>
        </w:rPr>
        <w:t xml:space="preserve">, </w:t>
      </w:r>
      <w:r w:rsidR="00444A95">
        <w:rPr>
          <w:rFonts w:ascii="Calibri" w:hAnsi="Calibri" w:cs="Calibri"/>
          <w:bCs/>
          <w:sz w:val="24"/>
          <w:szCs w:val="24"/>
        </w:rPr>
        <w:t>for review</w:t>
      </w:r>
      <w:r w:rsidR="006213AD">
        <w:rPr>
          <w:rFonts w:ascii="Calibri" w:hAnsi="Calibri" w:cs="Calibri"/>
          <w:bCs/>
          <w:sz w:val="24"/>
          <w:szCs w:val="24"/>
        </w:rPr>
        <w:t xml:space="preserve"> of the wider industry</w:t>
      </w:r>
      <w:r w:rsidR="007C2FA1">
        <w:rPr>
          <w:rFonts w:ascii="Calibri" w:hAnsi="Calibri" w:cs="Calibri"/>
          <w:bCs/>
          <w:sz w:val="24"/>
          <w:szCs w:val="24"/>
        </w:rPr>
        <w:t>.</w:t>
      </w:r>
      <w:r w:rsidR="006B70B7">
        <w:rPr>
          <w:rFonts w:ascii="Calibri" w:hAnsi="Calibri" w:cs="Calibri"/>
          <w:bCs/>
          <w:sz w:val="24"/>
          <w:szCs w:val="24"/>
        </w:rPr>
        <w:t xml:space="preserve"> </w:t>
      </w:r>
      <w:r w:rsidR="00475254">
        <w:rPr>
          <w:rFonts w:ascii="Calibri" w:hAnsi="Calibri" w:cs="Calibri"/>
          <w:bCs/>
          <w:sz w:val="24"/>
          <w:szCs w:val="24"/>
        </w:rPr>
        <w:t>It was confirmed that a s</w:t>
      </w:r>
      <w:r w:rsidR="007C2FA1">
        <w:rPr>
          <w:rFonts w:ascii="Calibri" w:hAnsi="Calibri" w:cs="Calibri"/>
          <w:bCs/>
          <w:sz w:val="24"/>
          <w:szCs w:val="24"/>
        </w:rPr>
        <w:t>ummary of matters and</w:t>
      </w:r>
      <w:r w:rsidR="00F5249B">
        <w:rPr>
          <w:rFonts w:ascii="Calibri" w:hAnsi="Calibri" w:cs="Calibri"/>
          <w:bCs/>
          <w:sz w:val="24"/>
          <w:szCs w:val="24"/>
        </w:rPr>
        <w:t xml:space="preserve"> issues discussed, including </w:t>
      </w:r>
      <w:r w:rsidR="007C2FA1">
        <w:rPr>
          <w:rFonts w:ascii="Calibri" w:hAnsi="Calibri" w:cs="Calibri"/>
          <w:bCs/>
          <w:sz w:val="24"/>
          <w:szCs w:val="24"/>
        </w:rPr>
        <w:t>action ite</w:t>
      </w:r>
      <w:r w:rsidR="005B27B2">
        <w:rPr>
          <w:rFonts w:ascii="Calibri" w:hAnsi="Calibri" w:cs="Calibri"/>
          <w:bCs/>
          <w:sz w:val="24"/>
          <w:szCs w:val="24"/>
        </w:rPr>
        <w:t xml:space="preserve">ms of each meeting </w:t>
      </w:r>
      <w:r w:rsidR="004F1FF0">
        <w:rPr>
          <w:rFonts w:ascii="Calibri" w:hAnsi="Calibri" w:cs="Calibri"/>
          <w:bCs/>
          <w:sz w:val="24"/>
          <w:szCs w:val="24"/>
        </w:rPr>
        <w:t>to be</w:t>
      </w:r>
      <w:r w:rsidR="005B27B2">
        <w:rPr>
          <w:rFonts w:ascii="Calibri" w:hAnsi="Calibri" w:cs="Calibri"/>
          <w:bCs/>
          <w:sz w:val="24"/>
          <w:szCs w:val="24"/>
        </w:rPr>
        <w:t xml:space="preserve"> </w:t>
      </w:r>
      <w:r w:rsidR="00001554">
        <w:rPr>
          <w:rFonts w:ascii="Calibri" w:hAnsi="Calibri" w:cs="Calibri"/>
          <w:bCs/>
          <w:sz w:val="24"/>
          <w:szCs w:val="24"/>
        </w:rPr>
        <w:t>circulate</w:t>
      </w:r>
      <w:r w:rsidR="005B27B2">
        <w:rPr>
          <w:rFonts w:ascii="Calibri" w:hAnsi="Calibri" w:cs="Calibri"/>
          <w:bCs/>
          <w:sz w:val="24"/>
          <w:szCs w:val="24"/>
        </w:rPr>
        <w:t>d</w:t>
      </w:r>
      <w:r w:rsidR="004F1FF0">
        <w:rPr>
          <w:rFonts w:ascii="Calibri" w:hAnsi="Calibri" w:cs="Calibri"/>
          <w:bCs/>
          <w:sz w:val="24"/>
          <w:szCs w:val="24"/>
        </w:rPr>
        <w:t xml:space="preserve"> in first instance prior to</w:t>
      </w:r>
      <w:r w:rsidR="00001554">
        <w:rPr>
          <w:rFonts w:ascii="Calibri" w:hAnsi="Calibri" w:cs="Calibri"/>
          <w:bCs/>
          <w:sz w:val="24"/>
          <w:szCs w:val="24"/>
        </w:rPr>
        <w:t xml:space="preserve"> </w:t>
      </w:r>
      <w:r w:rsidR="004F1FF0">
        <w:rPr>
          <w:rFonts w:ascii="Calibri" w:hAnsi="Calibri" w:cs="Calibri"/>
          <w:bCs/>
          <w:sz w:val="24"/>
          <w:szCs w:val="24"/>
        </w:rPr>
        <w:t>publish</w:t>
      </w:r>
      <w:r w:rsidR="00444A95">
        <w:rPr>
          <w:rFonts w:ascii="Calibri" w:hAnsi="Calibri" w:cs="Calibri"/>
          <w:bCs/>
          <w:sz w:val="24"/>
          <w:szCs w:val="24"/>
        </w:rPr>
        <w:t>ing</w:t>
      </w:r>
      <w:r w:rsidR="00001554">
        <w:rPr>
          <w:rFonts w:ascii="Calibri" w:hAnsi="Calibri" w:cs="Calibri"/>
          <w:bCs/>
          <w:sz w:val="24"/>
          <w:szCs w:val="24"/>
        </w:rPr>
        <w:t>.</w:t>
      </w:r>
      <w:r w:rsidR="00770ED8">
        <w:rPr>
          <w:rFonts w:ascii="Calibri" w:hAnsi="Calibri" w:cs="Calibri"/>
          <w:bCs/>
          <w:sz w:val="24"/>
          <w:szCs w:val="24"/>
        </w:rPr>
        <w:t xml:space="preserve"> </w:t>
      </w:r>
    </w:p>
    <w:p w:rsidRPr="00D84978" w:rsidR="00D84978" w:rsidP="00D84978" w:rsidRDefault="00D84978" w14:paraId="0EB1991D" w14:textId="77777777">
      <w:pPr>
        <w:pStyle w:val="TableText"/>
        <w:spacing w:after="0" w:line="240" w:lineRule="auto"/>
        <w:rPr>
          <w:rFonts w:ascii="Calibri" w:hAnsi="Calibri" w:cs="Calibri"/>
          <w:b/>
          <w:sz w:val="24"/>
          <w:szCs w:val="24"/>
        </w:rPr>
      </w:pPr>
    </w:p>
    <w:p w:rsidRPr="00D84978" w:rsidR="00B426A1" w:rsidP="00117A17" w:rsidRDefault="00B426A1" w14:paraId="76D09F55" w14:textId="2D402DC3">
      <w:pPr>
        <w:pStyle w:val="TableText"/>
        <w:numPr>
          <w:ilvl w:val="0"/>
          <w:numId w:val="4"/>
        </w:numPr>
        <w:spacing w:after="0" w:line="240" w:lineRule="auto"/>
        <w:ind w:left="357" w:hanging="357"/>
        <w:rPr>
          <w:rFonts w:ascii="Calibri" w:hAnsi="Calibri" w:cs="Calibri"/>
          <w:b/>
          <w:sz w:val="24"/>
          <w:szCs w:val="24"/>
        </w:rPr>
      </w:pPr>
      <w:r w:rsidRPr="00B426A1">
        <w:rPr>
          <w:rFonts w:ascii="Calibri" w:hAnsi="Calibri" w:cs="Calibri"/>
          <w:b/>
          <w:sz w:val="24"/>
          <w:szCs w:val="24"/>
        </w:rPr>
        <w:t>Development of a 2021/22 program of work/topics</w:t>
      </w:r>
      <w:r w:rsidR="00A438AD">
        <w:rPr>
          <w:rFonts w:ascii="Calibri" w:hAnsi="Calibri" w:cs="Calibri"/>
          <w:b/>
          <w:sz w:val="24"/>
          <w:szCs w:val="24"/>
        </w:rPr>
        <w:t xml:space="preserve"> </w:t>
      </w:r>
    </w:p>
    <w:p w:rsidR="00E27652" w:rsidP="00E35D88" w:rsidRDefault="00E821C7" w14:paraId="706C7B44" w14:textId="4586F473">
      <w:pPr>
        <w:pStyle w:val="TableText"/>
        <w:numPr>
          <w:ilvl w:val="0"/>
          <w:numId w:val="22"/>
        </w:numPr>
        <w:spacing w:after="0" w:line="240" w:lineRule="auto"/>
        <w:rPr>
          <w:rFonts w:ascii="Calibri" w:hAnsi="Calibri" w:cs="Calibri"/>
          <w:bCs/>
          <w:sz w:val="24"/>
          <w:szCs w:val="24"/>
        </w:rPr>
      </w:pPr>
      <w:r w:rsidRPr="00E821C7">
        <w:rPr>
          <w:rFonts w:ascii="Calibri" w:hAnsi="Calibri" w:cs="Calibri"/>
          <w:bCs/>
          <w:sz w:val="24"/>
          <w:szCs w:val="24"/>
        </w:rPr>
        <w:t xml:space="preserve">The council confirmed and agreed to develop a yearly workplan </w:t>
      </w:r>
      <w:r w:rsidR="00A14BAD">
        <w:rPr>
          <w:rFonts w:ascii="Calibri" w:hAnsi="Calibri" w:cs="Calibri"/>
          <w:bCs/>
          <w:sz w:val="24"/>
          <w:szCs w:val="24"/>
        </w:rPr>
        <w:t xml:space="preserve">offline </w:t>
      </w:r>
      <w:r w:rsidR="00EA0A4B">
        <w:rPr>
          <w:rFonts w:ascii="Calibri" w:hAnsi="Calibri" w:cs="Calibri"/>
          <w:bCs/>
          <w:sz w:val="24"/>
          <w:szCs w:val="24"/>
        </w:rPr>
        <w:t>and</w:t>
      </w:r>
      <w:r w:rsidRPr="00E821C7">
        <w:rPr>
          <w:rFonts w:ascii="Calibri" w:hAnsi="Calibri" w:cs="Calibri"/>
          <w:bCs/>
          <w:sz w:val="24"/>
          <w:szCs w:val="24"/>
        </w:rPr>
        <w:t xml:space="preserve"> br</w:t>
      </w:r>
      <w:r w:rsidR="00264D77">
        <w:rPr>
          <w:rFonts w:ascii="Calibri" w:hAnsi="Calibri" w:cs="Calibri"/>
          <w:bCs/>
          <w:sz w:val="24"/>
          <w:szCs w:val="24"/>
        </w:rPr>
        <w:t>ing</w:t>
      </w:r>
      <w:r w:rsidRPr="00E821C7">
        <w:rPr>
          <w:rFonts w:ascii="Calibri" w:hAnsi="Calibri" w:cs="Calibri"/>
          <w:bCs/>
          <w:sz w:val="24"/>
          <w:szCs w:val="24"/>
        </w:rPr>
        <w:t xml:space="preserve"> </w:t>
      </w:r>
      <w:r w:rsidR="00264D77">
        <w:rPr>
          <w:rFonts w:ascii="Calibri" w:hAnsi="Calibri" w:cs="Calibri"/>
          <w:bCs/>
          <w:sz w:val="24"/>
          <w:szCs w:val="24"/>
        </w:rPr>
        <w:t xml:space="preserve">forward </w:t>
      </w:r>
      <w:r w:rsidRPr="00E821C7">
        <w:rPr>
          <w:rFonts w:ascii="Calibri" w:hAnsi="Calibri" w:cs="Calibri"/>
          <w:bCs/>
          <w:sz w:val="24"/>
          <w:szCs w:val="24"/>
        </w:rPr>
        <w:t xml:space="preserve">to council </w:t>
      </w:r>
      <w:r w:rsidR="004141FC">
        <w:rPr>
          <w:rFonts w:ascii="Calibri" w:hAnsi="Calibri" w:cs="Calibri"/>
          <w:bCs/>
          <w:sz w:val="24"/>
          <w:szCs w:val="24"/>
        </w:rPr>
        <w:t>meeting</w:t>
      </w:r>
      <w:r w:rsidR="00A14BAD">
        <w:rPr>
          <w:rFonts w:ascii="Calibri" w:hAnsi="Calibri" w:cs="Calibri"/>
          <w:bCs/>
          <w:sz w:val="24"/>
          <w:szCs w:val="24"/>
        </w:rPr>
        <w:t>s</w:t>
      </w:r>
      <w:r w:rsidR="004141FC">
        <w:rPr>
          <w:rFonts w:ascii="Calibri" w:hAnsi="Calibri" w:cs="Calibri"/>
          <w:bCs/>
          <w:sz w:val="24"/>
          <w:szCs w:val="24"/>
        </w:rPr>
        <w:t>.</w:t>
      </w:r>
      <w:r w:rsidRPr="00E821C7">
        <w:rPr>
          <w:rFonts w:ascii="Calibri" w:hAnsi="Calibri" w:cs="Calibri"/>
          <w:bCs/>
          <w:sz w:val="24"/>
          <w:szCs w:val="24"/>
        </w:rPr>
        <w:t xml:space="preserve"> </w:t>
      </w:r>
      <w:r w:rsidR="00EA0A4B">
        <w:rPr>
          <w:rFonts w:ascii="Calibri" w:hAnsi="Calibri" w:cs="Calibri"/>
          <w:bCs/>
          <w:sz w:val="24"/>
          <w:szCs w:val="24"/>
        </w:rPr>
        <w:t xml:space="preserve">Other industry topics to be discussed during each monthly </w:t>
      </w:r>
      <w:r w:rsidR="006427DA">
        <w:rPr>
          <w:rFonts w:ascii="Calibri" w:hAnsi="Calibri" w:cs="Calibri"/>
          <w:bCs/>
          <w:sz w:val="24"/>
          <w:szCs w:val="24"/>
        </w:rPr>
        <w:t xml:space="preserve">meeting </w:t>
      </w:r>
      <w:r w:rsidR="00C354B4">
        <w:rPr>
          <w:rFonts w:ascii="Calibri" w:hAnsi="Calibri" w:cs="Calibri"/>
          <w:bCs/>
          <w:sz w:val="24"/>
          <w:szCs w:val="24"/>
        </w:rPr>
        <w:t>as per need.</w:t>
      </w:r>
    </w:p>
    <w:p w:rsidR="00AB36AF" w:rsidP="00D84978" w:rsidRDefault="00AB36AF" w14:paraId="4155067B" w14:textId="77777777">
      <w:pPr>
        <w:pStyle w:val="TableText"/>
        <w:spacing w:after="0" w:line="240" w:lineRule="auto"/>
        <w:rPr>
          <w:rFonts w:ascii="Calibri" w:hAnsi="Calibri" w:cs="Calibri"/>
          <w:b/>
          <w:sz w:val="24"/>
          <w:szCs w:val="24"/>
        </w:rPr>
      </w:pPr>
    </w:p>
    <w:p w:rsidRPr="00D84978" w:rsidR="00B426A1" w:rsidP="00117A17" w:rsidRDefault="00B426A1" w14:paraId="3FDDF900" w14:textId="2E717EDD">
      <w:pPr>
        <w:pStyle w:val="TableText"/>
        <w:numPr>
          <w:ilvl w:val="0"/>
          <w:numId w:val="4"/>
        </w:numPr>
        <w:spacing w:after="0" w:line="240" w:lineRule="auto"/>
        <w:ind w:left="357" w:hanging="357"/>
        <w:rPr>
          <w:rFonts w:ascii="Calibri" w:hAnsi="Calibri" w:cs="Calibri"/>
          <w:b/>
          <w:sz w:val="24"/>
          <w:szCs w:val="24"/>
        </w:rPr>
      </w:pPr>
      <w:r w:rsidRPr="00B426A1">
        <w:rPr>
          <w:rFonts w:ascii="Calibri" w:hAnsi="Calibri" w:cs="Calibri"/>
          <w:b/>
          <w:sz w:val="24"/>
          <w:szCs w:val="24"/>
        </w:rPr>
        <w:t>Registration renewals are now open</w:t>
      </w:r>
    </w:p>
    <w:p w:rsidRPr="0027728A" w:rsidR="0027728A" w:rsidP="00E35D88" w:rsidRDefault="0027728A" w14:paraId="7741FAF2" w14:textId="75177CAB">
      <w:pPr>
        <w:pStyle w:val="TableText"/>
        <w:numPr>
          <w:ilvl w:val="0"/>
          <w:numId w:val="22"/>
        </w:numPr>
        <w:spacing w:after="0" w:line="240" w:lineRule="auto"/>
        <w:rPr>
          <w:rFonts w:ascii="Calibri" w:hAnsi="Calibri" w:cs="Calibri"/>
          <w:bCs/>
          <w:sz w:val="24"/>
          <w:szCs w:val="24"/>
        </w:rPr>
      </w:pPr>
      <w:r w:rsidRPr="0027728A">
        <w:rPr>
          <w:rFonts w:ascii="Calibri" w:hAnsi="Calibri" w:cs="Calibri"/>
          <w:bCs/>
          <w:sz w:val="24"/>
          <w:szCs w:val="24"/>
        </w:rPr>
        <w:t xml:space="preserve">2021 registration renewal period </w:t>
      </w:r>
      <w:r w:rsidR="00D83D32">
        <w:rPr>
          <w:rFonts w:ascii="Calibri" w:hAnsi="Calibri" w:cs="Calibri"/>
          <w:bCs/>
          <w:sz w:val="24"/>
          <w:szCs w:val="24"/>
        </w:rPr>
        <w:t>has commenced</w:t>
      </w:r>
      <w:r w:rsidRPr="0027728A">
        <w:rPr>
          <w:rFonts w:ascii="Calibri" w:hAnsi="Calibri" w:cs="Calibri"/>
          <w:bCs/>
          <w:sz w:val="24"/>
          <w:szCs w:val="24"/>
        </w:rPr>
        <w:t xml:space="preserve"> and end</w:t>
      </w:r>
      <w:r w:rsidR="00D83D32">
        <w:rPr>
          <w:rFonts w:ascii="Calibri" w:hAnsi="Calibri" w:cs="Calibri"/>
          <w:bCs/>
          <w:sz w:val="24"/>
          <w:szCs w:val="24"/>
        </w:rPr>
        <w:t>s</w:t>
      </w:r>
      <w:r w:rsidRPr="0027728A">
        <w:rPr>
          <w:rFonts w:ascii="Calibri" w:hAnsi="Calibri" w:cs="Calibri"/>
          <w:bCs/>
          <w:sz w:val="24"/>
          <w:szCs w:val="24"/>
        </w:rPr>
        <w:t xml:space="preserve"> on 30 June 2021. </w:t>
      </w:r>
      <w:r w:rsidR="00C354B4">
        <w:rPr>
          <w:rFonts w:ascii="Calibri" w:hAnsi="Calibri" w:cs="Calibri"/>
          <w:bCs/>
          <w:sz w:val="24"/>
          <w:szCs w:val="24"/>
        </w:rPr>
        <w:t>P</w:t>
      </w:r>
      <w:r w:rsidRPr="0027728A">
        <w:rPr>
          <w:rFonts w:ascii="Calibri" w:hAnsi="Calibri" w:cs="Calibri"/>
          <w:bCs/>
          <w:sz w:val="24"/>
          <w:szCs w:val="24"/>
        </w:rPr>
        <w:t>articipants who do not renew their registrations by 30 June 2021 will be required to re-apply for any registrations as a new participant.</w:t>
      </w:r>
      <w:r w:rsidR="000C00D8">
        <w:rPr>
          <w:rFonts w:ascii="Calibri" w:hAnsi="Calibri" w:cs="Calibri"/>
          <w:bCs/>
          <w:sz w:val="24"/>
          <w:szCs w:val="24"/>
        </w:rPr>
        <w:t xml:space="preserve"> From 2022 </w:t>
      </w:r>
      <w:r w:rsidRPr="000C00D8" w:rsidR="000C00D8">
        <w:rPr>
          <w:rFonts w:ascii="Calibri" w:hAnsi="Calibri" w:cs="Calibri"/>
          <w:bCs/>
          <w:sz w:val="24"/>
          <w:szCs w:val="24"/>
        </w:rPr>
        <w:t>participants will renew their registrations by their birthday each year and have the option to renew for a period of one or three years.</w:t>
      </w:r>
    </w:p>
    <w:p w:rsidRPr="0027728A" w:rsidR="0027728A" w:rsidP="0027728A" w:rsidRDefault="0027728A" w14:paraId="394506FB" w14:textId="77777777">
      <w:pPr>
        <w:pStyle w:val="TableText"/>
        <w:spacing w:after="0" w:line="240" w:lineRule="auto"/>
        <w:rPr>
          <w:rFonts w:ascii="Calibri" w:hAnsi="Calibri" w:cs="Calibri"/>
          <w:bCs/>
          <w:sz w:val="24"/>
          <w:szCs w:val="24"/>
        </w:rPr>
      </w:pPr>
    </w:p>
    <w:p w:rsidRPr="00D84978" w:rsidR="00B426A1" w:rsidP="00117A17" w:rsidRDefault="00A438AD" w14:paraId="7CD646A8" w14:textId="676E287B">
      <w:pPr>
        <w:pStyle w:val="TableText"/>
        <w:numPr>
          <w:ilvl w:val="0"/>
          <w:numId w:val="4"/>
        </w:numPr>
        <w:spacing w:after="0" w:line="240" w:lineRule="auto"/>
        <w:ind w:left="357" w:hanging="357"/>
        <w:rPr>
          <w:rFonts w:ascii="Calibri" w:hAnsi="Calibri" w:cs="Calibri"/>
          <w:b/>
          <w:sz w:val="24"/>
          <w:szCs w:val="24"/>
        </w:rPr>
      </w:pPr>
      <w:r w:rsidRPr="00A438AD">
        <w:rPr>
          <w:rFonts w:ascii="Calibri" w:hAnsi="Calibri" w:cs="Calibri"/>
          <w:b/>
          <w:sz w:val="24"/>
          <w:szCs w:val="24"/>
        </w:rPr>
        <w:lastRenderedPageBreak/>
        <w:t>First Starters and Trials</w:t>
      </w:r>
    </w:p>
    <w:p w:rsidR="00845A67" w:rsidP="00E35D88" w:rsidRDefault="00845A67" w14:paraId="78518DF7" w14:textId="3633BAE4">
      <w:pPr>
        <w:pStyle w:val="TableText"/>
        <w:numPr>
          <w:ilvl w:val="0"/>
          <w:numId w:val="22"/>
        </w:numPr>
        <w:spacing w:after="0" w:line="240" w:lineRule="auto"/>
        <w:rPr>
          <w:rFonts w:ascii="Calibri" w:hAnsi="Calibri" w:cs="Calibri"/>
          <w:bCs/>
          <w:sz w:val="24"/>
          <w:szCs w:val="24"/>
        </w:rPr>
      </w:pPr>
      <w:r>
        <w:rPr>
          <w:rFonts w:ascii="Calibri" w:hAnsi="Calibri" w:cs="Calibri"/>
          <w:bCs/>
          <w:sz w:val="24"/>
          <w:szCs w:val="24"/>
        </w:rPr>
        <w:t>A recent survey was sent to club managers in relation to conditions for unofficial trials and club trials. GWIC is d</w:t>
      </w:r>
      <w:r w:rsidRPr="00655915">
        <w:rPr>
          <w:rFonts w:ascii="Calibri" w:hAnsi="Calibri" w:cs="Calibri"/>
          <w:bCs/>
          <w:sz w:val="24"/>
          <w:szCs w:val="24"/>
        </w:rPr>
        <w:t>rafting up the results and issues raised in those surveys</w:t>
      </w:r>
      <w:r>
        <w:rPr>
          <w:rFonts w:ascii="Calibri" w:hAnsi="Calibri" w:cs="Calibri"/>
          <w:bCs/>
          <w:sz w:val="24"/>
          <w:szCs w:val="24"/>
        </w:rPr>
        <w:t xml:space="preserve"> and a topic raised for GWIC to </w:t>
      </w:r>
      <w:proofErr w:type="gramStart"/>
      <w:r>
        <w:rPr>
          <w:rFonts w:ascii="Calibri" w:hAnsi="Calibri" w:cs="Calibri"/>
          <w:bCs/>
          <w:sz w:val="24"/>
          <w:szCs w:val="24"/>
        </w:rPr>
        <w:t>look into</w:t>
      </w:r>
      <w:proofErr w:type="gramEnd"/>
      <w:r>
        <w:rPr>
          <w:rFonts w:ascii="Calibri" w:hAnsi="Calibri" w:cs="Calibri"/>
          <w:bCs/>
          <w:sz w:val="24"/>
          <w:szCs w:val="24"/>
        </w:rPr>
        <w:t xml:space="preserve"> was timed trials for first starter greyhounds. </w:t>
      </w:r>
    </w:p>
    <w:p w:rsidR="00E35D88" w:rsidP="00E35D88" w:rsidRDefault="00E35D88" w14:paraId="79959BAF" w14:textId="23D841F7">
      <w:pPr>
        <w:pStyle w:val="TableText"/>
        <w:numPr>
          <w:ilvl w:val="0"/>
          <w:numId w:val="22"/>
        </w:numPr>
        <w:spacing w:after="0" w:line="240" w:lineRule="auto"/>
        <w:rPr>
          <w:rFonts w:ascii="Calibri" w:hAnsi="Calibri" w:cs="Calibri"/>
          <w:bCs/>
          <w:sz w:val="24"/>
          <w:szCs w:val="24"/>
        </w:rPr>
      </w:pPr>
      <w:bookmarkStart w:name="_Hlk71288292" w:id="0"/>
      <w:r w:rsidRPr="00E35D88">
        <w:rPr>
          <w:rFonts w:ascii="Calibri" w:hAnsi="Calibri" w:cs="Calibri"/>
          <w:bCs/>
          <w:sz w:val="24"/>
          <w:szCs w:val="24"/>
        </w:rPr>
        <w:t>Council raised that this is an issue that needs to be reviewed, along with the following feedback:</w:t>
      </w:r>
    </w:p>
    <w:bookmarkEnd w:id="0"/>
    <w:p w:rsidR="00845A67" w:rsidP="00845A67" w:rsidRDefault="00845A67" w14:paraId="4564F73C" w14:textId="695C4EF4">
      <w:pPr>
        <w:pStyle w:val="TableText"/>
        <w:numPr>
          <w:ilvl w:val="0"/>
          <w:numId w:val="20"/>
        </w:numPr>
        <w:spacing w:after="0" w:line="240" w:lineRule="auto"/>
        <w:rPr>
          <w:rFonts w:ascii="Calibri" w:hAnsi="Calibri" w:cs="Calibri"/>
          <w:bCs/>
          <w:sz w:val="24"/>
          <w:szCs w:val="24"/>
        </w:rPr>
      </w:pPr>
      <w:r>
        <w:rPr>
          <w:rFonts w:ascii="Calibri" w:hAnsi="Calibri" w:cs="Calibri"/>
          <w:bCs/>
          <w:sz w:val="24"/>
          <w:szCs w:val="24"/>
        </w:rPr>
        <w:t xml:space="preserve">Every trainer can start their dog without a performance trial. If a dog performs poorly, they trial in front of Stewards with two other dogs. </w:t>
      </w:r>
    </w:p>
    <w:p w:rsidR="00845A67" w:rsidP="00845A67" w:rsidRDefault="00845A67" w14:paraId="4D6D8C0B" w14:textId="77777777">
      <w:pPr>
        <w:pStyle w:val="TableText"/>
        <w:numPr>
          <w:ilvl w:val="0"/>
          <w:numId w:val="20"/>
        </w:numPr>
        <w:spacing w:after="0" w:line="240" w:lineRule="auto"/>
        <w:rPr>
          <w:rFonts w:ascii="Calibri" w:hAnsi="Calibri" w:cs="Calibri"/>
          <w:bCs/>
          <w:sz w:val="24"/>
          <w:szCs w:val="24"/>
        </w:rPr>
      </w:pPr>
      <w:r>
        <w:rPr>
          <w:rFonts w:ascii="Calibri" w:hAnsi="Calibri" w:cs="Calibri"/>
          <w:bCs/>
          <w:sz w:val="24"/>
          <w:szCs w:val="24"/>
        </w:rPr>
        <w:t>P</w:t>
      </w:r>
      <w:r w:rsidRPr="00100574">
        <w:rPr>
          <w:rFonts w:ascii="Calibri" w:hAnsi="Calibri" w:cs="Calibri"/>
          <w:bCs/>
          <w:sz w:val="24"/>
          <w:szCs w:val="24"/>
        </w:rPr>
        <w:t xml:space="preserve">erformance trials don’t always work and </w:t>
      </w:r>
      <w:r>
        <w:rPr>
          <w:rFonts w:ascii="Calibri" w:hAnsi="Calibri" w:cs="Calibri"/>
          <w:bCs/>
          <w:sz w:val="24"/>
          <w:szCs w:val="24"/>
        </w:rPr>
        <w:t>examples of this was discussed</w:t>
      </w:r>
    </w:p>
    <w:p w:rsidR="00845A67" w:rsidP="00845A67" w:rsidRDefault="00845A67" w14:paraId="7EA25444" w14:textId="2F83F1C5">
      <w:pPr>
        <w:pStyle w:val="TableText"/>
        <w:numPr>
          <w:ilvl w:val="0"/>
          <w:numId w:val="20"/>
        </w:numPr>
        <w:spacing w:after="0" w:line="240" w:lineRule="auto"/>
        <w:rPr>
          <w:rFonts w:ascii="Calibri" w:hAnsi="Calibri" w:cs="Calibri"/>
          <w:bCs/>
          <w:sz w:val="24"/>
          <w:szCs w:val="24"/>
        </w:rPr>
      </w:pPr>
      <w:r>
        <w:rPr>
          <w:rFonts w:ascii="Calibri" w:hAnsi="Calibri" w:cs="Calibri"/>
          <w:bCs/>
          <w:sz w:val="24"/>
          <w:szCs w:val="24"/>
        </w:rPr>
        <w:t>If mandatory</w:t>
      </w:r>
      <w:r w:rsidR="000E58AD">
        <w:rPr>
          <w:rFonts w:ascii="Calibri" w:hAnsi="Calibri" w:cs="Calibri"/>
          <w:bCs/>
          <w:sz w:val="24"/>
          <w:szCs w:val="24"/>
        </w:rPr>
        <w:t xml:space="preserve"> trials are organised</w:t>
      </w:r>
      <w:r>
        <w:rPr>
          <w:rFonts w:ascii="Calibri" w:hAnsi="Calibri" w:cs="Calibri"/>
          <w:bCs/>
          <w:sz w:val="24"/>
          <w:szCs w:val="24"/>
        </w:rPr>
        <w:t xml:space="preserve">, easier to get dogs in </w:t>
      </w:r>
    </w:p>
    <w:p w:rsidR="00845A67" w:rsidP="00845A67" w:rsidRDefault="00845A67" w14:paraId="34879F7A" w14:textId="6BB0A9F2">
      <w:pPr>
        <w:pStyle w:val="TableText"/>
        <w:numPr>
          <w:ilvl w:val="0"/>
          <w:numId w:val="20"/>
        </w:numPr>
        <w:spacing w:after="0" w:line="240" w:lineRule="auto"/>
        <w:rPr>
          <w:rFonts w:ascii="Calibri" w:hAnsi="Calibri" w:cs="Calibri"/>
          <w:bCs/>
          <w:sz w:val="24"/>
          <w:szCs w:val="24"/>
        </w:rPr>
      </w:pPr>
      <w:r>
        <w:rPr>
          <w:rFonts w:ascii="Calibri" w:hAnsi="Calibri" w:cs="Calibri"/>
          <w:bCs/>
          <w:sz w:val="24"/>
          <w:szCs w:val="24"/>
        </w:rPr>
        <w:t>Not</w:t>
      </w:r>
      <w:r w:rsidRPr="00100574">
        <w:rPr>
          <w:rFonts w:ascii="Calibri" w:hAnsi="Calibri" w:cs="Calibri"/>
          <w:bCs/>
          <w:sz w:val="24"/>
          <w:szCs w:val="24"/>
        </w:rPr>
        <w:t xml:space="preserve"> having 8 </w:t>
      </w:r>
      <w:r>
        <w:rPr>
          <w:rFonts w:ascii="Calibri" w:hAnsi="Calibri" w:cs="Calibri"/>
          <w:bCs/>
          <w:sz w:val="24"/>
          <w:szCs w:val="24"/>
        </w:rPr>
        <w:t xml:space="preserve">dogs </w:t>
      </w:r>
      <w:r w:rsidRPr="00100574">
        <w:rPr>
          <w:rFonts w:ascii="Calibri" w:hAnsi="Calibri" w:cs="Calibri"/>
          <w:bCs/>
          <w:sz w:val="24"/>
          <w:szCs w:val="24"/>
        </w:rPr>
        <w:t>in</w:t>
      </w:r>
      <w:r>
        <w:rPr>
          <w:rFonts w:ascii="Calibri" w:hAnsi="Calibri" w:cs="Calibri"/>
          <w:bCs/>
          <w:sz w:val="24"/>
          <w:szCs w:val="24"/>
        </w:rPr>
        <w:t xml:space="preserve"> a</w:t>
      </w:r>
      <w:r w:rsidRPr="00100574">
        <w:rPr>
          <w:rFonts w:ascii="Calibri" w:hAnsi="Calibri" w:cs="Calibri"/>
          <w:bCs/>
          <w:sz w:val="24"/>
          <w:szCs w:val="24"/>
        </w:rPr>
        <w:t xml:space="preserve"> </w:t>
      </w:r>
      <w:r w:rsidR="000E58AD">
        <w:rPr>
          <w:rFonts w:ascii="Calibri" w:hAnsi="Calibri" w:cs="Calibri"/>
          <w:bCs/>
          <w:sz w:val="24"/>
          <w:szCs w:val="24"/>
        </w:rPr>
        <w:t>trial prior to 1</w:t>
      </w:r>
      <w:r w:rsidRPr="00671C86" w:rsidR="000E58AD">
        <w:rPr>
          <w:rFonts w:ascii="Calibri" w:hAnsi="Calibri" w:cs="Calibri"/>
          <w:bCs/>
          <w:sz w:val="24"/>
          <w:szCs w:val="24"/>
          <w:vertAlign w:val="superscript"/>
        </w:rPr>
        <w:t>st</w:t>
      </w:r>
      <w:r w:rsidR="000E58AD">
        <w:rPr>
          <w:rFonts w:ascii="Calibri" w:hAnsi="Calibri" w:cs="Calibri"/>
          <w:bCs/>
          <w:sz w:val="24"/>
          <w:szCs w:val="24"/>
        </w:rPr>
        <w:t xml:space="preserve"> start is a safety risk as no idea whether 1</w:t>
      </w:r>
      <w:r w:rsidRPr="00671C86" w:rsidR="000E58AD">
        <w:rPr>
          <w:rFonts w:ascii="Calibri" w:hAnsi="Calibri" w:cs="Calibri"/>
          <w:bCs/>
          <w:sz w:val="24"/>
          <w:szCs w:val="24"/>
          <w:vertAlign w:val="superscript"/>
        </w:rPr>
        <w:t>st</w:t>
      </w:r>
      <w:r w:rsidR="000E58AD">
        <w:rPr>
          <w:rFonts w:ascii="Calibri" w:hAnsi="Calibri" w:cs="Calibri"/>
          <w:bCs/>
          <w:sz w:val="24"/>
          <w:szCs w:val="24"/>
        </w:rPr>
        <w:t xml:space="preserve"> starters have ever run in company</w:t>
      </w:r>
      <w:r>
        <w:rPr>
          <w:rFonts w:ascii="Calibri" w:hAnsi="Calibri" w:cs="Calibri"/>
          <w:bCs/>
          <w:sz w:val="24"/>
          <w:szCs w:val="24"/>
        </w:rPr>
        <w:t xml:space="preserve"> </w:t>
      </w:r>
    </w:p>
    <w:p w:rsidRPr="00745C84" w:rsidR="00845A67" w:rsidP="00845A67" w:rsidRDefault="00845A67" w14:paraId="51FDDF04" w14:textId="7374A25F">
      <w:pPr>
        <w:pStyle w:val="TableText"/>
        <w:numPr>
          <w:ilvl w:val="0"/>
          <w:numId w:val="20"/>
        </w:numPr>
        <w:spacing w:after="0" w:line="240" w:lineRule="auto"/>
        <w:rPr>
          <w:rFonts w:ascii="Calibri" w:hAnsi="Calibri" w:cs="Calibri"/>
          <w:bCs/>
          <w:sz w:val="24"/>
          <w:szCs w:val="24"/>
        </w:rPr>
      </w:pPr>
      <w:r w:rsidRPr="00745C84">
        <w:rPr>
          <w:rFonts w:ascii="Calibri" w:hAnsi="Calibri" w:cs="Calibri"/>
          <w:bCs/>
          <w:sz w:val="24"/>
          <w:szCs w:val="24"/>
        </w:rPr>
        <w:t xml:space="preserve">Clubs work with GWIC and GRNSW </w:t>
      </w:r>
      <w:r>
        <w:rPr>
          <w:rFonts w:ascii="Calibri" w:hAnsi="Calibri" w:cs="Calibri"/>
          <w:bCs/>
          <w:sz w:val="24"/>
          <w:szCs w:val="24"/>
        </w:rPr>
        <w:t>for tri</w:t>
      </w:r>
      <w:r w:rsidR="000E58AD">
        <w:rPr>
          <w:rFonts w:ascii="Calibri" w:hAnsi="Calibri" w:cs="Calibri"/>
          <w:bCs/>
          <w:sz w:val="24"/>
          <w:szCs w:val="24"/>
        </w:rPr>
        <w:t>a</w:t>
      </w:r>
      <w:r>
        <w:rPr>
          <w:rFonts w:ascii="Calibri" w:hAnsi="Calibri" w:cs="Calibri"/>
          <w:bCs/>
          <w:sz w:val="24"/>
          <w:szCs w:val="24"/>
        </w:rPr>
        <w:t xml:space="preserve">l </w:t>
      </w:r>
      <w:r w:rsidR="000E58AD">
        <w:rPr>
          <w:rFonts w:ascii="Calibri" w:hAnsi="Calibri" w:cs="Calibri"/>
          <w:bCs/>
          <w:sz w:val="24"/>
          <w:szCs w:val="24"/>
        </w:rPr>
        <w:t xml:space="preserve">proposal and </w:t>
      </w:r>
      <w:r>
        <w:rPr>
          <w:rFonts w:ascii="Calibri" w:hAnsi="Calibri" w:cs="Calibri"/>
          <w:bCs/>
          <w:sz w:val="24"/>
          <w:szCs w:val="24"/>
        </w:rPr>
        <w:t>dates</w:t>
      </w:r>
      <w:r w:rsidR="000E58AD">
        <w:rPr>
          <w:rFonts w:ascii="Calibri" w:hAnsi="Calibri" w:cs="Calibri"/>
          <w:bCs/>
          <w:sz w:val="24"/>
          <w:szCs w:val="24"/>
        </w:rPr>
        <w:t>/regions</w:t>
      </w:r>
      <w:r>
        <w:rPr>
          <w:rFonts w:ascii="Calibri" w:hAnsi="Calibri" w:cs="Calibri"/>
          <w:bCs/>
          <w:sz w:val="24"/>
          <w:szCs w:val="24"/>
        </w:rPr>
        <w:t xml:space="preserve"> etc</w:t>
      </w:r>
      <w:r w:rsidR="00C354B4">
        <w:rPr>
          <w:rFonts w:ascii="Calibri" w:hAnsi="Calibri" w:cs="Calibri"/>
          <w:bCs/>
          <w:sz w:val="24"/>
          <w:szCs w:val="24"/>
        </w:rPr>
        <w:t>.</w:t>
      </w:r>
    </w:p>
    <w:p w:rsidR="00D84978" w:rsidP="00D84978" w:rsidRDefault="00D84978" w14:paraId="7FEC5298" w14:textId="77777777">
      <w:pPr>
        <w:pStyle w:val="TableText"/>
        <w:spacing w:after="0" w:line="240" w:lineRule="auto"/>
        <w:rPr>
          <w:rFonts w:ascii="Calibri" w:hAnsi="Calibri" w:cs="Calibri"/>
          <w:b/>
          <w:sz w:val="24"/>
          <w:szCs w:val="24"/>
        </w:rPr>
      </w:pPr>
    </w:p>
    <w:p w:rsidR="00164960" w:rsidP="00164960" w:rsidRDefault="00A438AD" w14:paraId="42609221" w14:textId="38A51FED">
      <w:pPr>
        <w:pStyle w:val="TableText"/>
        <w:numPr>
          <w:ilvl w:val="0"/>
          <w:numId w:val="4"/>
        </w:numPr>
        <w:spacing w:after="0" w:line="240" w:lineRule="auto"/>
        <w:ind w:left="357" w:hanging="357"/>
        <w:rPr>
          <w:rFonts w:ascii="Calibri" w:hAnsi="Calibri" w:cs="Calibri"/>
          <w:b/>
          <w:sz w:val="24"/>
          <w:szCs w:val="24"/>
        </w:rPr>
      </w:pPr>
      <w:r w:rsidRPr="00A438AD">
        <w:rPr>
          <w:rFonts w:ascii="Calibri" w:hAnsi="Calibri" w:cs="Calibri"/>
          <w:b/>
          <w:sz w:val="24"/>
          <w:szCs w:val="24"/>
        </w:rPr>
        <w:t>Other Business</w:t>
      </w:r>
    </w:p>
    <w:p w:rsidRPr="00E35D88" w:rsidR="005967DF" w:rsidP="00117A17" w:rsidRDefault="00E35D88" w14:paraId="5D1D279D" w14:textId="47755291">
      <w:pPr>
        <w:pStyle w:val="TableText"/>
        <w:numPr>
          <w:ilvl w:val="0"/>
          <w:numId w:val="22"/>
        </w:numPr>
        <w:spacing w:after="0" w:line="240" w:lineRule="auto"/>
        <w:rPr>
          <w:rFonts w:ascii="Calibri" w:hAnsi="Calibri" w:cs="Calibri"/>
          <w:bCs/>
          <w:sz w:val="24"/>
          <w:szCs w:val="24"/>
        </w:rPr>
      </w:pPr>
      <w:r w:rsidRPr="00E35D88">
        <w:rPr>
          <w:rFonts w:ascii="Calibri" w:hAnsi="Calibri" w:cs="Calibri"/>
          <w:bCs/>
          <w:sz w:val="24"/>
          <w:szCs w:val="24"/>
        </w:rPr>
        <w:t>Discussed that an emergency and biosecurity plan are mandatory under the Code of Practice. Participants won’t lose their licence should they not have a plan in place. Under the new Code of Practice there is requirements for treatment and medical records. No disciplinary action will be taken under those provisions by the Commission until after a substantial period of education around the Code provisions and how best to comply.</w:t>
      </w:r>
    </w:p>
    <w:p w:rsidRPr="00E35D88" w:rsidR="005967DF" w:rsidP="00E35D88" w:rsidRDefault="005967DF" w14:paraId="1C86F1AE" w14:textId="42B45845">
      <w:pPr>
        <w:pStyle w:val="TableText"/>
        <w:numPr>
          <w:ilvl w:val="0"/>
          <w:numId w:val="22"/>
        </w:numPr>
        <w:spacing w:after="0" w:line="240" w:lineRule="auto"/>
        <w:rPr>
          <w:rFonts w:ascii="Calibri" w:hAnsi="Calibri" w:cs="Calibri"/>
          <w:sz w:val="24"/>
          <w:szCs w:val="24"/>
        </w:rPr>
      </w:pPr>
      <w:r w:rsidRPr="00E35D88">
        <w:rPr>
          <w:rFonts w:ascii="Calibri" w:hAnsi="Calibri" w:cs="Calibri"/>
          <w:sz w:val="24"/>
          <w:szCs w:val="24"/>
        </w:rPr>
        <w:t>The Commission is running Road Shows</w:t>
      </w:r>
      <w:r w:rsidRPr="00E35D88" w:rsidR="00E32954">
        <w:rPr>
          <w:rFonts w:ascii="Calibri" w:hAnsi="Calibri" w:cs="Calibri"/>
          <w:sz w:val="24"/>
          <w:szCs w:val="24"/>
        </w:rPr>
        <w:t xml:space="preserve"> around </w:t>
      </w:r>
      <w:r w:rsidRPr="00E35D88" w:rsidR="003A7DE3">
        <w:rPr>
          <w:rFonts w:ascii="Calibri" w:hAnsi="Calibri" w:cs="Calibri"/>
          <w:sz w:val="24"/>
          <w:szCs w:val="24"/>
        </w:rPr>
        <w:t>various tracks</w:t>
      </w:r>
      <w:r w:rsidRPr="00E35D88" w:rsidR="00141646">
        <w:rPr>
          <w:rFonts w:ascii="Calibri" w:hAnsi="Calibri" w:cs="Calibri"/>
          <w:sz w:val="24"/>
          <w:szCs w:val="24"/>
        </w:rPr>
        <w:t xml:space="preserve"> aimed at educating participants about how to complete their early socialisation and enrichment (</w:t>
      </w:r>
      <w:proofErr w:type="spellStart"/>
      <w:r w:rsidRPr="00E35D88" w:rsidR="00141646">
        <w:rPr>
          <w:rFonts w:ascii="Calibri" w:hAnsi="Calibri" w:cs="Calibri"/>
          <w:sz w:val="24"/>
          <w:szCs w:val="24"/>
        </w:rPr>
        <w:t>eSe</w:t>
      </w:r>
      <w:proofErr w:type="spellEnd"/>
      <w:r w:rsidRPr="00E35D88" w:rsidR="00141646">
        <w:rPr>
          <w:rFonts w:ascii="Calibri" w:hAnsi="Calibri" w:cs="Calibri"/>
          <w:sz w:val="24"/>
          <w:szCs w:val="24"/>
        </w:rPr>
        <w:t>) plans</w:t>
      </w:r>
      <w:r w:rsidRPr="00E35D88" w:rsidR="00410867">
        <w:rPr>
          <w:rFonts w:ascii="Calibri" w:hAnsi="Calibri" w:cs="Calibri"/>
          <w:sz w:val="24"/>
          <w:szCs w:val="24"/>
        </w:rPr>
        <w:t>.</w:t>
      </w:r>
      <w:r w:rsidRPr="00E35D88" w:rsidR="00077BD0">
        <w:rPr>
          <w:rFonts w:ascii="Calibri" w:hAnsi="Calibri" w:cs="Calibri"/>
          <w:sz w:val="24"/>
          <w:szCs w:val="24"/>
        </w:rPr>
        <w:t xml:space="preserve"> </w:t>
      </w:r>
      <w:r w:rsidRPr="00E35D88" w:rsidR="00410867">
        <w:rPr>
          <w:rFonts w:ascii="Calibri" w:hAnsi="Calibri" w:cs="Calibri"/>
          <w:sz w:val="24"/>
          <w:szCs w:val="24"/>
        </w:rPr>
        <w:t>D</w:t>
      </w:r>
      <w:r w:rsidRPr="00E35D88" w:rsidR="00077BD0">
        <w:rPr>
          <w:rFonts w:ascii="Calibri" w:hAnsi="Calibri" w:cs="Calibri"/>
          <w:sz w:val="24"/>
          <w:szCs w:val="24"/>
        </w:rPr>
        <w:t xml:space="preserve">ates can be found on GWIC website. </w:t>
      </w:r>
      <w:r w:rsidRPr="00E35D88">
        <w:rPr>
          <w:rFonts w:ascii="Calibri" w:hAnsi="Calibri" w:cs="Calibri"/>
          <w:sz w:val="24"/>
          <w:szCs w:val="24"/>
        </w:rPr>
        <w:t xml:space="preserve">Ellen Harris </w:t>
      </w:r>
      <w:r w:rsidRPr="00E35D88" w:rsidR="008E78FB">
        <w:rPr>
          <w:rFonts w:ascii="Calibri" w:hAnsi="Calibri" w:cs="Calibri"/>
          <w:sz w:val="24"/>
          <w:szCs w:val="24"/>
        </w:rPr>
        <w:t xml:space="preserve">will be </w:t>
      </w:r>
      <w:r w:rsidRPr="00E35D88" w:rsidR="00BD298C">
        <w:rPr>
          <w:rFonts w:ascii="Calibri" w:hAnsi="Calibri" w:cs="Calibri"/>
          <w:sz w:val="24"/>
          <w:szCs w:val="24"/>
        </w:rPr>
        <w:t>in attendance</w:t>
      </w:r>
      <w:r w:rsidRPr="00E35D88" w:rsidR="00410867">
        <w:rPr>
          <w:rFonts w:ascii="Calibri" w:hAnsi="Calibri" w:cs="Calibri"/>
          <w:sz w:val="24"/>
          <w:szCs w:val="24"/>
        </w:rPr>
        <w:t>, along with</w:t>
      </w:r>
      <w:r w:rsidRPr="00E35D88" w:rsidR="008E78FB">
        <w:rPr>
          <w:rFonts w:ascii="Calibri" w:hAnsi="Calibri" w:cs="Calibri"/>
          <w:sz w:val="24"/>
          <w:szCs w:val="24"/>
        </w:rPr>
        <w:t xml:space="preserve"> a</w:t>
      </w:r>
      <w:r w:rsidRPr="00E35D88">
        <w:rPr>
          <w:rFonts w:ascii="Calibri" w:hAnsi="Calibri" w:cs="Calibri"/>
          <w:sz w:val="24"/>
          <w:szCs w:val="24"/>
        </w:rPr>
        <w:t xml:space="preserve"> GWIC Policy Officer</w:t>
      </w:r>
      <w:r w:rsidRPr="00E35D88" w:rsidR="008E78FB">
        <w:rPr>
          <w:rFonts w:ascii="Calibri" w:hAnsi="Calibri" w:cs="Calibri"/>
          <w:sz w:val="24"/>
          <w:szCs w:val="24"/>
        </w:rPr>
        <w:t xml:space="preserve">, </w:t>
      </w:r>
      <w:r w:rsidRPr="00E35D88" w:rsidR="00BD298C">
        <w:rPr>
          <w:rFonts w:ascii="Calibri" w:hAnsi="Calibri" w:cs="Calibri"/>
          <w:sz w:val="24"/>
          <w:szCs w:val="24"/>
        </w:rPr>
        <w:t>to assist participants with</w:t>
      </w:r>
      <w:r w:rsidRPr="00E35D88" w:rsidR="008E78FB">
        <w:rPr>
          <w:rFonts w:ascii="Calibri" w:hAnsi="Calibri" w:cs="Calibri"/>
          <w:sz w:val="24"/>
          <w:szCs w:val="24"/>
        </w:rPr>
        <w:t xml:space="preserve"> registration renewals and </w:t>
      </w:r>
      <w:r w:rsidRPr="00E35D88" w:rsidR="00141646">
        <w:rPr>
          <w:rFonts w:ascii="Calibri" w:hAnsi="Calibri" w:cs="Calibri"/>
          <w:sz w:val="24"/>
          <w:szCs w:val="24"/>
        </w:rPr>
        <w:t xml:space="preserve">completing </w:t>
      </w:r>
      <w:proofErr w:type="spellStart"/>
      <w:r w:rsidRPr="00E35D88" w:rsidR="00141646">
        <w:rPr>
          <w:rFonts w:ascii="Calibri" w:hAnsi="Calibri" w:cs="Calibri"/>
          <w:sz w:val="24"/>
          <w:szCs w:val="24"/>
        </w:rPr>
        <w:t>eSe</w:t>
      </w:r>
      <w:proofErr w:type="spellEnd"/>
      <w:r w:rsidRPr="00E35D88" w:rsidR="00776B93">
        <w:rPr>
          <w:rFonts w:ascii="Calibri" w:hAnsi="Calibri" w:cs="Calibri"/>
          <w:sz w:val="24"/>
          <w:szCs w:val="24"/>
        </w:rPr>
        <w:t xml:space="preserve"> p</w:t>
      </w:r>
      <w:r w:rsidRPr="00E35D88" w:rsidR="008E78FB">
        <w:rPr>
          <w:rFonts w:ascii="Calibri" w:hAnsi="Calibri" w:cs="Calibri"/>
          <w:sz w:val="24"/>
          <w:szCs w:val="24"/>
        </w:rPr>
        <w:t>lans</w:t>
      </w:r>
      <w:r w:rsidRPr="00E35D88" w:rsidR="00141646">
        <w:rPr>
          <w:rFonts w:ascii="Calibri" w:hAnsi="Calibri" w:cs="Calibri"/>
          <w:sz w:val="24"/>
          <w:szCs w:val="24"/>
        </w:rPr>
        <w:t>, required</w:t>
      </w:r>
      <w:r w:rsidRPr="00E35D88" w:rsidR="00776B93">
        <w:rPr>
          <w:rFonts w:ascii="Calibri" w:hAnsi="Calibri" w:cs="Calibri"/>
          <w:sz w:val="24"/>
          <w:szCs w:val="24"/>
        </w:rPr>
        <w:t xml:space="preserve"> under the Code of Practice</w:t>
      </w:r>
      <w:r w:rsidRPr="00E35D88">
        <w:rPr>
          <w:rFonts w:ascii="Calibri" w:hAnsi="Calibri" w:cs="Calibri"/>
          <w:sz w:val="24"/>
          <w:szCs w:val="24"/>
        </w:rPr>
        <w:t xml:space="preserve">. </w:t>
      </w:r>
    </w:p>
    <w:p w:rsidR="002A2F91" w:rsidP="00117A17" w:rsidRDefault="002A2F91" w14:paraId="107C0FCB" w14:textId="02769F6A">
      <w:pPr>
        <w:pStyle w:val="TableText"/>
        <w:spacing w:after="0" w:line="240" w:lineRule="auto"/>
        <w:rPr>
          <w:rFonts w:ascii="Calibri" w:hAnsi="Calibri" w:cs="Calibri"/>
        </w:rPr>
      </w:pPr>
    </w:p>
    <w:p w:rsidR="00A83F18" w:rsidP="00117A17" w:rsidRDefault="00A83F18" w14:paraId="54C3A801" w14:textId="5F0ACFE2">
      <w:pPr>
        <w:pStyle w:val="TableText"/>
        <w:spacing w:after="0" w:line="240" w:lineRule="auto"/>
        <w:rPr>
          <w:rFonts w:ascii="Calibri" w:hAnsi="Calibri" w:cs="Calibri"/>
        </w:rPr>
      </w:pPr>
    </w:p>
    <w:tbl>
      <w:tblPr>
        <w:tblStyle w:val="TableGrid"/>
        <w:tblW w:w="0" w:type="auto"/>
        <w:tblLayout w:type="fixed"/>
        <w:tblLook w:val="04A0" w:firstRow="1" w:lastRow="0" w:firstColumn="1" w:lastColumn="0" w:noHBand="0" w:noVBand="1"/>
      </w:tblPr>
      <w:tblGrid>
        <w:gridCol w:w="807"/>
        <w:gridCol w:w="1081"/>
        <w:gridCol w:w="3950"/>
        <w:gridCol w:w="1485"/>
        <w:gridCol w:w="1081"/>
        <w:gridCol w:w="1225"/>
      </w:tblGrid>
      <w:tr w:rsidR="1DBE63F2" w:rsidTr="1DBE63F2" w14:paraId="2FA7B5E6" w14:textId="77777777">
        <w:tc>
          <w:tcPr>
            <w:tcW w:w="807" w:type="dxa"/>
            <w:shd w:val="clear" w:color="auto" w:fill="C8D5E6" w:themeFill="text2" w:themeFillTint="33"/>
          </w:tcPr>
          <w:p w:rsidR="1DBE63F2" w:rsidP="1DBE63F2" w:rsidRDefault="1DBE63F2" w14:paraId="5A93073A" w14:textId="408BBF86">
            <w:pPr>
              <w:spacing w:line="259" w:lineRule="auto"/>
              <w:jc w:val="center"/>
              <w:rPr>
                <w:rFonts w:ascii="Calibri" w:hAnsi="Calibri" w:eastAsia="Calibri" w:cs="Calibri"/>
                <w:color w:val="000000" w:themeColor="text1"/>
              </w:rPr>
            </w:pPr>
            <w:r w:rsidRPr="1DBE63F2">
              <w:rPr>
                <w:rFonts w:ascii="Calibri" w:hAnsi="Calibri" w:eastAsia="Calibri" w:cs="Calibri"/>
                <w:b/>
                <w:bCs/>
                <w:color w:val="000000" w:themeColor="text1"/>
              </w:rPr>
              <w:t>Action Ref</w:t>
            </w:r>
          </w:p>
        </w:tc>
        <w:tc>
          <w:tcPr>
            <w:tcW w:w="1081" w:type="dxa"/>
            <w:shd w:val="clear" w:color="auto" w:fill="C8D5E6" w:themeFill="text2" w:themeFillTint="33"/>
          </w:tcPr>
          <w:p w:rsidR="1DBE63F2" w:rsidP="1DBE63F2" w:rsidRDefault="1DBE63F2" w14:paraId="674FCC55" w14:textId="37B73DE2">
            <w:pPr>
              <w:spacing w:line="259" w:lineRule="auto"/>
              <w:jc w:val="center"/>
              <w:rPr>
                <w:rFonts w:ascii="Calibri" w:hAnsi="Calibri" w:eastAsia="Calibri" w:cs="Calibri"/>
                <w:color w:val="000000" w:themeColor="text1"/>
              </w:rPr>
            </w:pPr>
            <w:r w:rsidRPr="1DBE63F2">
              <w:rPr>
                <w:rFonts w:ascii="Calibri" w:hAnsi="Calibri" w:eastAsia="Calibri" w:cs="Calibri"/>
                <w:b/>
                <w:bCs/>
                <w:color w:val="000000" w:themeColor="text1"/>
              </w:rPr>
              <w:t>Meeting date</w:t>
            </w:r>
          </w:p>
        </w:tc>
        <w:tc>
          <w:tcPr>
            <w:tcW w:w="3950" w:type="dxa"/>
            <w:shd w:val="clear" w:color="auto" w:fill="C8D5E6" w:themeFill="text2" w:themeFillTint="33"/>
          </w:tcPr>
          <w:p w:rsidR="1DBE63F2" w:rsidP="1DBE63F2" w:rsidRDefault="1DBE63F2" w14:paraId="62DF87EE" w14:textId="5A2210BB">
            <w:pPr>
              <w:spacing w:line="259" w:lineRule="auto"/>
              <w:jc w:val="center"/>
              <w:rPr>
                <w:rFonts w:ascii="Calibri" w:hAnsi="Calibri" w:eastAsia="Calibri" w:cs="Calibri"/>
                <w:color w:val="000000" w:themeColor="text1"/>
              </w:rPr>
            </w:pPr>
            <w:r w:rsidRPr="1DBE63F2">
              <w:rPr>
                <w:rFonts w:ascii="Calibri" w:hAnsi="Calibri" w:eastAsia="Calibri" w:cs="Calibri"/>
                <w:b/>
                <w:bCs/>
                <w:color w:val="000000" w:themeColor="text1"/>
              </w:rPr>
              <w:t>Action</w:t>
            </w:r>
          </w:p>
        </w:tc>
        <w:tc>
          <w:tcPr>
            <w:tcW w:w="1485" w:type="dxa"/>
            <w:shd w:val="clear" w:color="auto" w:fill="C8D5E6" w:themeFill="text2" w:themeFillTint="33"/>
          </w:tcPr>
          <w:p w:rsidR="1DBE63F2" w:rsidP="1DBE63F2" w:rsidRDefault="1DBE63F2" w14:paraId="034EF225" w14:textId="2F756880">
            <w:pPr>
              <w:spacing w:line="259" w:lineRule="auto"/>
              <w:jc w:val="center"/>
              <w:rPr>
                <w:rFonts w:ascii="Calibri" w:hAnsi="Calibri" w:eastAsia="Calibri" w:cs="Calibri"/>
                <w:color w:val="000000" w:themeColor="text1"/>
              </w:rPr>
            </w:pPr>
            <w:r w:rsidRPr="1DBE63F2">
              <w:rPr>
                <w:rFonts w:ascii="Calibri" w:hAnsi="Calibri" w:eastAsia="Calibri" w:cs="Calibri"/>
                <w:b/>
                <w:bCs/>
                <w:color w:val="000000" w:themeColor="text1"/>
              </w:rPr>
              <w:t>Person responsible</w:t>
            </w:r>
          </w:p>
        </w:tc>
        <w:tc>
          <w:tcPr>
            <w:tcW w:w="1081" w:type="dxa"/>
            <w:shd w:val="clear" w:color="auto" w:fill="C8D5E6" w:themeFill="text2" w:themeFillTint="33"/>
          </w:tcPr>
          <w:p w:rsidR="1DBE63F2" w:rsidP="1DBE63F2" w:rsidRDefault="1DBE63F2" w14:paraId="171F81CB" w14:textId="59173C5F">
            <w:pPr>
              <w:spacing w:line="259" w:lineRule="auto"/>
              <w:jc w:val="center"/>
              <w:rPr>
                <w:rFonts w:ascii="Calibri" w:hAnsi="Calibri" w:eastAsia="Calibri" w:cs="Calibri"/>
                <w:color w:val="000000" w:themeColor="text1"/>
              </w:rPr>
            </w:pPr>
            <w:r w:rsidRPr="1DBE63F2">
              <w:rPr>
                <w:rFonts w:ascii="Calibri" w:hAnsi="Calibri" w:eastAsia="Calibri" w:cs="Calibri"/>
                <w:b/>
                <w:bCs/>
                <w:color w:val="000000" w:themeColor="text1"/>
              </w:rPr>
              <w:t>Due date</w:t>
            </w:r>
          </w:p>
        </w:tc>
        <w:tc>
          <w:tcPr>
            <w:tcW w:w="1225" w:type="dxa"/>
            <w:shd w:val="clear" w:color="auto" w:fill="C8D5E6" w:themeFill="text2" w:themeFillTint="33"/>
          </w:tcPr>
          <w:p w:rsidR="1DBE63F2" w:rsidP="1DBE63F2" w:rsidRDefault="1DBE63F2" w14:paraId="68C2685B" w14:textId="1C2A425B">
            <w:pPr>
              <w:spacing w:line="259" w:lineRule="auto"/>
              <w:jc w:val="center"/>
              <w:rPr>
                <w:rFonts w:ascii="Calibri" w:hAnsi="Calibri" w:eastAsia="Calibri" w:cs="Calibri"/>
                <w:color w:val="000000" w:themeColor="text1"/>
              </w:rPr>
            </w:pPr>
            <w:r w:rsidRPr="1DBE63F2">
              <w:rPr>
                <w:rFonts w:ascii="Calibri" w:hAnsi="Calibri" w:eastAsia="Calibri" w:cs="Calibri"/>
                <w:b/>
                <w:bCs/>
                <w:color w:val="000000" w:themeColor="text1"/>
              </w:rPr>
              <w:t>Comments</w:t>
            </w:r>
          </w:p>
        </w:tc>
      </w:tr>
      <w:tr w:rsidR="1DBE63F2" w:rsidTr="1DBE63F2" w14:paraId="00A5A22F" w14:textId="77777777">
        <w:tc>
          <w:tcPr>
            <w:tcW w:w="807" w:type="dxa"/>
          </w:tcPr>
          <w:p w:rsidR="1DBE63F2" w:rsidP="1DBE63F2" w:rsidRDefault="1DBE63F2" w14:paraId="6FCCB8C5" w14:textId="4689EF7E">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21/5</w:t>
            </w:r>
          </w:p>
        </w:tc>
        <w:tc>
          <w:tcPr>
            <w:tcW w:w="1081" w:type="dxa"/>
          </w:tcPr>
          <w:p w:rsidR="1DBE63F2" w:rsidP="1DBE63F2" w:rsidRDefault="1DBE63F2" w14:paraId="3D501406" w14:textId="339D41A4">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26/02/21</w:t>
            </w:r>
          </w:p>
          <w:p w:rsidR="1DBE63F2" w:rsidP="1DBE63F2" w:rsidRDefault="1DBE63F2" w14:paraId="6EC0B2A8" w14:textId="68570739">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Item 7</w:t>
            </w:r>
          </w:p>
        </w:tc>
        <w:tc>
          <w:tcPr>
            <w:tcW w:w="3950" w:type="dxa"/>
          </w:tcPr>
          <w:p w:rsidR="1DBE63F2" w:rsidP="1DBE63F2" w:rsidRDefault="1DBE63F2" w14:paraId="34883BAC" w14:textId="2A95FAB5">
            <w:pPr>
              <w:spacing w:line="259" w:lineRule="auto"/>
              <w:rPr>
                <w:rFonts w:ascii="Calibri" w:hAnsi="Calibri" w:eastAsia="Calibri" w:cs="Calibri"/>
                <w:color w:val="000000" w:themeColor="text1"/>
              </w:rPr>
            </w:pPr>
            <w:r w:rsidRPr="1DBE63F2">
              <w:rPr>
                <w:rFonts w:ascii="Calibri" w:hAnsi="Calibri" w:eastAsia="Calibri" w:cs="Calibri"/>
                <w:b/>
                <w:bCs/>
                <w:color w:val="000000" w:themeColor="text1"/>
              </w:rPr>
              <w:t>Owner Accountability</w:t>
            </w:r>
          </w:p>
          <w:p w:rsidR="1DBE63F2" w:rsidP="1DBE63F2" w:rsidRDefault="1DBE63F2" w14:paraId="79F9BE5C" w14:textId="6A947A56">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Steve Griffin to draft communications and have available at next month’s meeting for review, prior to publishing on social media and GWIC Website.</w:t>
            </w:r>
          </w:p>
        </w:tc>
        <w:tc>
          <w:tcPr>
            <w:tcW w:w="1485" w:type="dxa"/>
          </w:tcPr>
          <w:p w:rsidR="1DBE63F2" w:rsidP="1DBE63F2" w:rsidRDefault="1DBE63F2" w14:paraId="5F61411C" w14:textId="2A243A47">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Steve Griffin</w:t>
            </w:r>
          </w:p>
        </w:tc>
        <w:tc>
          <w:tcPr>
            <w:tcW w:w="1081" w:type="dxa"/>
          </w:tcPr>
          <w:p w:rsidR="1DBE63F2" w:rsidP="1DBE63F2" w:rsidRDefault="1DBE63F2" w14:paraId="43935DD6" w14:textId="7293FD1D">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Progress to next meeting 30/04/21</w:t>
            </w:r>
          </w:p>
        </w:tc>
        <w:tc>
          <w:tcPr>
            <w:tcW w:w="1225" w:type="dxa"/>
            <w:shd w:val="clear" w:color="auto" w:fill="FFE6CC" w:themeFill="accent5" w:themeFillTint="33"/>
          </w:tcPr>
          <w:p w:rsidR="1DBE63F2" w:rsidP="1DBE63F2" w:rsidRDefault="1DBE63F2" w14:paraId="36A6C6DB" w14:textId="4CDC6D9B">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In Progress</w:t>
            </w:r>
          </w:p>
          <w:p w:rsidR="1DBE63F2" w:rsidP="1DBE63F2" w:rsidRDefault="1DBE63F2" w14:paraId="7304B65B" w14:textId="3F87D3D6">
            <w:pPr>
              <w:spacing w:line="259" w:lineRule="auto"/>
              <w:rPr>
                <w:rFonts w:ascii="Calibri" w:hAnsi="Calibri" w:eastAsia="Calibri" w:cs="Calibri"/>
                <w:color w:val="000000" w:themeColor="text1"/>
              </w:rPr>
            </w:pPr>
          </w:p>
        </w:tc>
      </w:tr>
      <w:tr w:rsidR="1DBE63F2" w:rsidTr="1DBE63F2" w14:paraId="52B9F7FB" w14:textId="77777777">
        <w:tc>
          <w:tcPr>
            <w:tcW w:w="807" w:type="dxa"/>
          </w:tcPr>
          <w:p w:rsidR="1DBE63F2" w:rsidP="1DBE63F2" w:rsidRDefault="1DBE63F2" w14:paraId="483CBB90" w14:textId="59878146">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21/7</w:t>
            </w:r>
          </w:p>
        </w:tc>
        <w:tc>
          <w:tcPr>
            <w:tcW w:w="1081" w:type="dxa"/>
          </w:tcPr>
          <w:p w:rsidR="1DBE63F2" w:rsidP="1DBE63F2" w:rsidRDefault="1DBE63F2" w14:paraId="6492B823" w14:textId="7AE45135">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26/02/21</w:t>
            </w:r>
          </w:p>
          <w:p w:rsidR="1DBE63F2" w:rsidP="1DBE63F2" w:rsidRDefault="1DBE63F2" w14:paraId="6720232A" w14:textId="21EBD4DC">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Item 9</w:t>
            </w:r>
          </w:p>
        </w:tc>
        <w:tc>
          <w:tcPr>
            <w:tcW w:w="3950" w:type="dxa"/>
          </w:tcPr>
          <w:p w:rsidR="1DBE63F2" w:rsidP="1DBE63F2" w:rsidRDefault="1DBE63F2" w14:paraId="233C931F" w14:textId="5A9C5E95">
            <w:pPr>
              <w:spacing w:line="259" w:lineRule="auto"/>
              <w:rPr>
                <w:rFonts w:ascii="Calibri" w:hAnsi="Calibri" w:eastAsia="Calibri" w:cs="Calibri"/>
                <w:color w:val="000000" w:themeColor="text1"/>
              </w:rPr>
            </w:pPr>
            <w:r w:rsidRPr="1DBE63F2">
              <w:rPr>
                <w:rFonts w:ascii="Calibri" w:hAnsi="Calibri" w:eastAsia="Calibri" w:cs="Calibri"/>
                <w:b/>
                <w:bCs/>
                <w:color w:val="000000" w:themeColor="text1"/>
              </w:rPr>
              <w:t>Scratching from race during storms without penalty</w:t>
            </w:r>
          </w:p>
          <w:p w:rsidR="1DBE63F2" w:rsidP="1DBE63F2" w:rsidRDefault="1DBE63F2" w14:paraId="53832F1A" w14:textId="3871E2FB">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Steve Griffin to investigate potential policy for non-penalty scratch, from storms and report back to advisory council during next month’s meeting.</w:t>
            </w:r>
          </w:p>
        </w:tc>
        <w:tc>
          <w:tcPr>
            <w:tcW w:w="1485" w:type="dxa"/>
          </w:tcPr>
          <w:p w:rsidR="1DBE63F2" w:rsidP="1DBE63F2" w:rsidRDefault="1DBE63F2" w14:paraId="0C47F807" w14:textId="5D07E349">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Steve Griffin</w:t>
            </w:r>
          </w:p>
        </w:tc>
        <w:tc>
          <w:tcPr>
            <w:tcW w:w="1081" w:type="dxa"/>
          </w:tcPr>
          <w:p w:rsidR="1DBE63F2" w:rsidP="1DBE63F2" w:rsidRDefault="1DBE63F2" w14:paraId="5DC21585" w14:textId="6587B8FD">
            <w:pPr>
              <w:spacing w:line="259" w:lineRule="auto"/>
              <w:rPr>
                <w:rFonts w:ascii="Calibri" w:hAnsi="Calibri" w:eastAsia="Calibri" w:cs="Calibri"/>
                <w:color w:val="000000" w:themeColor="text1"/>
              </w:rPr>
            </w:pPr>
          </w:p>
        </w:tc>
        <w:tc>
          <w:tcPr>
            <w:tcW w:w="1225" w:type="dxa"/>
            <w:shd w:val="clear" w:color="auto" w:fill="FFE6CC" w:themeFill="accent5" w:themeFillTint="33"/>
          </w:tcPr>
          <w:p w:rsidR="1DBE63F2" w:rsidP="1DBE63F2" w:rsidRDefault="1DBE63F2" w14:paraId="434A9A0D" w14:textId="6648E57D">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 xml:space="preserve">Open </w:t>
            </w:r>
          </w:p>
        </w:tc>
      </w:tr>
      <w:tr w:rsidR="1DBE63F2" w:rsidTr="1DBE63F2" w14:paraId="6F188D7A" w14:textId="77777777">
        <w:tc>
          <w:tcPr>
            <w:tcW w:w="807" w:type="dxa"/>
          </w:tcPr>
          <w:p w:rsidR="1DBE63F2" w:rsidP="1DBE63F2" w:rsidRDefault="1DBE63F2" w14:paraId="4E2700CF" w14:textId="1B36975B">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lastRenderedPageBreak/>
              <w:t>21/9</w:t>
            </w:r>
          </w:p>
        </w:tc>
        <w:tc>
          <w:tcPr>
            <w:tcW w:w="1081" w:type="dxa"/>
          </w:tcPr>
          <w:p w:rsidR="1DBE63F2" w:rsidP="1DBE63F2" w:rsidRDefault="1DBE63F2" w14:paraId="6C0DB14F" w14:textId="74CA9ACB">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26/02/21</w:t>
            </w:r>
          </w:p>
          <w:p w:rsidR="1DBE63F2" w:rsidP="1DBE63F2" w:rsidRDefault="1DBE63F2" w14:paraId="0F864B95" w14:textId="60C3553F">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Item 16</w:t>
            </w:r>
          </w:p>
        </w:tc>
        <w:tc>
          <w:tcPr>
            <w:tcW w:w="3950" w:type="dxa"/>
          </w:tcPr>
          <w:p w:rsidR="1DBE63F2" w:rsidP="1DBE63F2" w:rsidRDefault="1DBE63F2" w14:paraId="768F83FA" w14:textId="566F6137">
            <w:pPr>
              <w:spacing w:line="259" w:lineRule="auto"/>
              <w:rPr>
                <w:rFonts w:ascii="Calibri" w:hAnsi="Calibri" w:eastAsia="Calibri" w:cs="Calibri"/>
                <w:color w:val="000000" w:themeColor="text1"/>
              </w:rPr>
            </w:pPr>
            <w:r w:rsidRPr="1DBE63F2">
              <w:rPr>
                <w:rFonts w:ascii="Calibri" w:hAnsi="Calibri" w:eastAsia="Calibri" w:cs="Calibri"/>
                <w:b/>
                <w:bCs/>
                <w:color w:val="000000" w:themeColor="text1"/>
              </w:rPr>
              <w:t>Introduce Breeder incentives</w:t>
            </w:r>
          </w:p>
          <w:p w:rsidR="1DBE63F2" w:rsidP="1DBE63F2" w:rsidRDefault="1DBE63F2" w14:paraId="3A474E38" w14:textId="7ED26724">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Barry Ward to provide Steve Griffin a note in relation to this and once provided, Steve Griffin to raise topic with GRNSW.</w:t>
            </w:r>
          </w:p>
        </w:tc>
        <w:tc>
          <w:tcPr>
            <w:tcW w:w="1485" w:type="dxa"/>
          </w:tcPr>
          <w:p w:rsidR="1DBE63F2" w:rsidP="1DBE63F2" w:rsidRDefault="1DBE63F2" w14:paraId="6D3FE4D1" w14:textId="4D343B3B">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Barry Ward</w:t>
            </w:r>
          </w:p>
        </w:tc>
        <w:tc>
          <w:tcPr>
            <w:tcW w:w="1081" w:type="dxa"/>
          </w:tcPr>
          <w:p w:rsidR="1DBE63F2" w:rsidP="1DBE63F2" w:rsidRDefault="1DBE63F2" w14:paraId="5D783790" w14:textId="30B7B71D">
            <w:pPr>
              <w:spacing w:line="259" w:lineRule="auto"/>
              <w:rPr>
                <w:rFonts w:ascii="Calibri" w:hAnsi="Calibri" w:eastAsia="Calibri" w:cs="Calibri"/>
                <w:color w:val="000000" w:themeColor="text1"/>
              </w:rPr>
            </w:pPr>
          </w:p>
        </w:tc>
        <w:tc>
          <w:tcPr>
            <w:tcW w:w="1225" w:type="dxa"/>
            <w:shd w:val="clear" w:color="auto" w:fill="FFE6CC" w:themeFill="accent5" w:themeFillTint="33"/>
          </w:tcPr>
          <w:p w:rsidR="1DBE63F2" w:rsidP="1DBE63F2" w:rsidRDefault="1DBE63F2" w14:paraId="1CE6E215" w14:textId="6295CCA2">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In progress</w:t>
            </w:r>
          </w:p>
        </w:tc>
      </w:tr>
      <w:tr w:rsidR="1DBE63F2" w:rsidTr="1DBE63F2" w14:paraId="0C4F2164" w14:textId="77777777">
        <w:tc>
          <w:tcPr>
            <w:tcW w:w="807" w:type="dxa"/>
          </w:tcPr>
          <w:p w:rsidR="1DBE63F2" w:rsidP="1DBE63F2" w:rsidRDefault="1DBE63F2" w14:paraId="0A8B1ED5" w14:textId="5B8B4C1C">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21/10</w:t>
            </w:r>
          </w:p>
        </w:tc>
        <w:tc>
          <w:tcPr>
            <w:tcW w:w="1081" w:type="dxa"/>
          </w:tcPr>
          <w:p w:rsidR="1DBE63F2" w:rsidP="1DBE63F2" w:rsidRDefault="1DBE63F2" w14:paraId="7440C68D" w14:textId="108D3556">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26/02/21</w:t>
            </w:r>
          </w:p>
          <w:p w:rsidR="1DBE63F2" w:rsidP="1DBE63F2" w:rsidRDefault="1DBE63F2" w14:paraId="45869D2D" w14:textId="6756960F">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Item 18</w:t>
            </w:r>
          </w:p>
        </w:tc>
        <w:tc>
          <w:tcPr>
            <w:tcW w:w="3950" w:type="dxa"/>
          </w:tcPr>
          <w:p w:rsidR="1DBE63F2" w:rsidP="1DBE63F2" w:rsidRDefault="1DBE63F2" w14:paraId="665E1417" w14:textId="16D3E42B">
            <w:pPr>
              <w:spacing w:line="259" w:lineRule="auto"/>
              <w:rPr>
                <w:rFonts w:ascii="Calibri" w:hAnsi="Calibri" w:eastAsia="Calibri" w:cs="Calibri"/>
                <w:color w:val="000000" w:themeColor="text1"/>
              </w:rPr>
            </w:pPr>
            <w:r w:rsidRPr="1DBE63F2">
              <w:rPr>
                <w:rFonts w:ascii="Calibri" w:hAnsi="Calibri" w:eastAsia="Calibri" w:cs="Calibri"/>
                <w:b/>
                <w:bCs/>
                <w:color w:val="000000" w:themeColor="text1"/>
              </w:rPr>
              <w:t>Other</w:t>
            </w:r>
          </w:p>
          <w:p w:rsidR="1DBE63F2" w:rsidP="1DBE63F2" w:rsidRDefault="1DBE63F2" w14:paraId="50C75661" w14:textId="183FE9C0">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Steve Griffin to confirm if any changes with the Breeding Exemption Rule has been included in the rewrite and get back to the advisory council on this, if any findings.</w:t>
            </w:r>
          </w:p>
        </w:tc>
        <w:tc>
          <w:tcPr>
            <w:tcW w:w="1485" w:type="dxa"/>
          </w:tcPr>
          <w:p w:rsidR="1DBE63F2" w:rsidP="1DBE63F2" w:rsidRDefault="1DBE63F2" w14:paraId="29A4A8DB" w14:textId="3AB181A9">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Steve Griffin</w:t>
            </w:r>
          </w:p>
        </w:tc>
        <w:tc>
          <w:tcPr>
            <w:tcW w:w="1081" w:type="dxa"/>
          </w:tcPr>
          <w:p w:rsidR="1DBE63F2" w:rsidP="1DBE63F2" w:rsidRDefault="1DBE63F2" w14:paraId="0B08C3D1" w14:textId="49C16E06">
            <w:pPr>
              <w:spacing w:line="259" w:lineRule="auto"/>
              <w:rPr>
                <w:rFonts w:ascii="Calibri" w:hAnsi="Calibri" w:eastAsia="Calibri" w:cs="Calibri"/>
                <w:color w:val="000000" w:themeColor="text1"/>
              </w:rPr>
            </w:pPr>
          </w:p>
        </w:tc>
        <w:tc>
          <w:tcPr>
            <w:tcW w:w="1225" w:type="dxa"/>
            <w:shd w:val="clear" w:color="auto" w:fill="FFE6CC" w:themeFill="accent5" w:themeFillTint="33"/>
          </w:tcPr>
          <w:p w:rsidR="1DBE63F2" w:rsidP="1DBE63F2" w:rsidRDefault="1DBE63F2" w14:paraId="2C51BCFC" w14:textId="0097500C">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In progress</w:t>
            </w:r>
          </w:p>
          <w:p w:rsidR="1DBE63F2" w:rsidP="1DBE63F2" w:rsidRDefault="1DBE63F2" w14:paraId="2DDEE487" w14:textId="794C4BF5">
            <w:pPr>
              <w:spacing w:line="259" w:lineRule="auto"/>
              <w:rPr>
                <w:rFonts w:ascii="Calibri" w:hAnsi="Calibri" w:eastAsia="Calibri" w:cs="Calibri"/>
                <w:color w:val="000000" w:themeColor="text1"/>
              </w:rPr>
            </w:pPr>
          </w:p>
        </w:tc>
      </w:tr>
      <w:tr w:rsidR="1DBE63F2" w:rsidTr="1DBE63F2" w14:paraId="42806144" w14:textId="77777777">
        <w:tc>
          <w:tcPr>
            <w:tcW w:w="807" w:type="dxa"/>
          </w:tcPr>
          <w:p w:rsidR="1DBE63F2" w:rsidP="1DBE63F2" w:rsidRDefault="1DBE63F2" w14:paraId="59A07FA5" w14:textId="1AC2C9DA">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21/11</w:t>
            </w:r>
          </w:p>
        </w:tc>
        <w:tc>
          <w:tcPr>
            <w:tcW w:w="1081" w:type="dxa"/>
          </w:tcPr>
          <w:p w:rsidR="1DBE63F2" w:rsidP="1DBE63F2" w:rsidRDefault="1DBE63F2" w14:paraId="5AFB0625" w14:textId="6BEA797F">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26/03/21</w:t>
            </w:r>
          </w:p>
          <w:p w:rsidR="1DBE63F2" w:rsidP="1DBE63F2" w:rsidRDefault="1DBE63F2" w14:paraId="58E5B38A" w14:textId="70F7C07C">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Item 3</w:t>
            </w:r>
          </w:p>
        </w:tc>
        <w:tc>
          <w:tcPr>
            <w:tcW w:w="3950" w:type="dxa"/>
          </w:tcPr>
          <w:p w:rsidR="1DBE63F2" w:rsidP="1DBE63F2" w:rsidRDefault="1DBE63F2" w14:paraId="227DDBE7" w14:textId="4AE7C327">
            <w:pPr>
              <w:pStyle w:val="TableText"/>
              <w:spacing w:line="259" w:lineRule="auto"/>
              <w:rPr>
                <w:rFonts w:ascii="Calibri" w:hAnsi="Calibri" w:eastAsia="Calibri" w:cs="Calibri"/>
                <w:color w:val="000000" w:themeColor="text1"/>
              </w:rPr>
            </w:pPr>
            <w:r w:rsidRPr="1DBE63F2">
              <w:rPr>
                <w:rFonts w:ascii="Calibri" w:hAnsi="Calibri" w:eastAsia="Calibri" w:cs="Calibri"/>
                <w:b/>
                <w:bCs/>
                <w:color w:val="000000" w:themeColor="text1"/>
              </w:rPr>
              <w:t>Outstanding action items</w:t>
            </w:r>
          </w:p>
          <w:p w:rsidR="1DBE63F2" w:rsidP="1DBE63F2" w:rsidRDefault="1DBE63F2" w14:paraId="12BE9532" w14:textId="0342D6D0">
            <w:pPr>
              <w:spacing w:line="259" w:lineRule="auto"/>
              <w:rPr>
                <w:rFonts w:ascii="Calibri" w:hAnsi="Calibri" w:eastAsia="Calibri" w:cs="Calibri"/>
                <w:color w:val="000000" w:themeColor="text1"/>
                <w:sz w:val="24"/>
                <w:szCs w:val="24"/>
              </w:rPr>
            </w:pPr>
            <w:r w:rsidRPr="1DBE63F2">
              <w:rPr>
                <w:rFonts w:ascii="Calibri" w:hAnsi="Calibri" w:eastAsia="Calibri" w:cs="Calibri"/>
                <w:color w:val="000000" w:themeColor="text1"/>
              </w:rPr>
              <w:t>GWIC to reconsider Breeding Lease Agreement and conditions under which females are bred, due to a recent case with a non-compliant breeding facility</w:t>
            </w:r>
            <w:r w:rsidRPr="1DBE63F2">
              <w:rPr>
                <w:rFonts w:ascii="Calibri" w:hAnsi="Calibri" w:eastAsia="Calibri" w:cs="Calibri"/>
                <w:i/>
                <w:iCs/>
                <w:color w:val="000000" w:themeColor="text1"/>
                <w:sz w:val="24"/>
                <w:szCs w:val="24"/>
              </w:rPr>
              <w:t>.</w:t>
            </w:r>
          </w:p>
        </w:tc>
        <w:tc>
          <w:tcPr>
            <w:tcW w:w="1485" w:type="dxa"/>
          </w:tcPr>
          <w:p w:rsidR="1DBE63F2" w:rsidP="1DBE63F2" w:rsidRDefault="1DBE63F2" w14:paraId="783C65F7" w14:textId="5094F103">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Michelle Ledger</w:t>
            </w:r>
          </w:p>
        </w:tc>
        <w:tc>
          <w:tcPr>
            <w:tcW w:w="1081" w:type="dxa"/>
          </w:tcPr>
          <w:p w:rsidR="1DBE63F2" w:rsidP="1DBE63F2" w:rsidRDefault="1DBE63F2" w14:paraId="4B52A475" w14:textId="2E988882">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31/05/21</w:t>
            </w:r>
          </w:p>
        </w:tc>
        <w:tc>
          <w:tcPr>
            <w:tcW w:w="1225" w:type="dxa"/>
            <w:shd w:val="clear" w:color="auto" w:fill="FFE6CC" w:themeFill="accent5" w:themeFillTint="33"/>
          </w:tcPr>
          <w:p w:rsidR="1DBE63F2" w:rsidP="1DBE63F2" w:rsidRDefault="1DBE63F2" w14:paraId="09F754AD" w14:textId="60AC3993">
            <w:pPr>
              <w:spacing w:line="259" w:lineRule="auto"/>
              <w:rPr>
                <w:rFonts w:ascii="Calibri" w:hAnsi="Calibri" w:eastAsia="Calibri" w:cs="Calibri"/>
                <w:color w:val="000000" w:themeColor="text1"/>
              </w:rPr>
            </w:pPr>
          </w:p>
        </w:tc>
      </w:tr>
      <w:tr w:rsidR="1DBE63F2" w:rsidTr="1DBE63F2" w14:paraId="70E5677C" w14:textId="77777777">
        <w:tc>
          <w:tcPr>
            <w:tcW w:w="807" w:type="dxa"/>
          </w:tcPr>
          <w:p w:rsidR="1DBE63F2" w:rsidP="1DBE63F2" w:rsidRDefault="1DBE63F2" w14:paraId="2C913E03" w14:textId="028CBB57">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21/12</w:t>
            </w:r>
          </w:p>
        </w:tc>
        <w:tc>
          <w:tcPr>
            <w:tcW w:w="1081" w:type="dxa"/>
          </w:tcPr>
          <w:p w:rsidR="1DBE63F2" w:rsidP="1DBE63F2" w:rsidRDefault="1DBE63F2" w14:paraId="3A150E0D" w14:textId="101EE130">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26/03/21</w:t>
            </w:r>
          </w:p>
          <w:p w:rsidR="1DBE63F2" w:rsidP="1DBE63F2" w:rsidRDefault="1DBE63F2" w14:paraId="39266741" w14:textId="703FAF66">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Item 5</w:t>
            </w:r>
          </w:p>
        </w:tc>
        <w:tc>
          <w:tcPr>
            <w:tcW w:w="3950" w:type="dxa"/>
          </w:tcPr>
          <w:p w:rsidR="1DBE63F2" w:rsidP="1DBE63F2" w:rsidRDefault="1DBE63F2" w14:paraId="3CE46618" w14:textId="6F8C4B51">
            <w:pPr>
              <w:spacing w:line="259" w:lineRule="auto"/>
              <w:rPr>
                <w:rFonts w:ascii="Calibri" w:hAnsi="Calibri" w:eastAsia="Calibri" w:cs="Calibri"/>
                <w:color w:val="000000" w:themeColor="text1"/>
              </w:rPr>
            </w:pPr>
            <w:r w:rsidRPr="1DBE63F2">
              <w:rPr>
                <w:rFonts w:ascii="Calibri" w:hAnsi="Calibri" w:eastAsia="Calibri" w:cs="Calibri"/>
                <w:b/>
                <w:bCs/>
                <w:color w:val="000000" w:themeColor="text1"/>
              </w:rPr>
              <w:t xml:space="preserve">Race day, </w:t>
            </w:r>
            <w:proofErr w:type="gramStart"/>
            <w:r w:rsidRPr="1DBE63F2">
              <w:rPr>
                <w:rFonts w:ascii="Calibri" w:hAnsi="Calibri" w:eastAsia="Calibri" w:cs="Calibri"/>
                <w:b/>
                <w:bCs/>
                <w:color w:val="000000" w:themeColor="text1"/>
              </w:rPr>
              <w:t>inspection</w:t>
            </w:r>
            <w:proofErr w:type="gramEnd"/>
            <w:r w:rsidRPr="1DBE63F2">
              <w:rPr>
                <w:rFonts w:ascii="Calibri" w:hAnsi="Calibri" w:eastAsia="Calibri" w:cs="Calibri"/>
                <w:b/>
                <w:bCs/>
                <w:color w:val="000000" w:themeColor="text1"/>
              </w:rPr>
              <w:t xml:space="preserve"> and registration services</w:t>
            </w:r>
          </w:p>
          <w:p w:rsidR="1DBE63F2" w:rsidP="1DBE63F2" w:rsidRDefault="1DBE63F2" w14:paraId="21DE66DD" w14:textId="3102D6A7">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 Michelle Ledger to refer ID requirements (3 forms of ID for re-registration) for registration renewals to Richard Sollorz and report back to the council.</w:t>
            </w:r>
          </w:p>
          <w:p w:rsidR="1DBE63F2" w:rsidP="1DBE63F2" w:rsidRDefault="1DBE63F2" w14:paraId="2E6C86BE" w14:textId="4A71453E">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 GWIC to review the rule of the procedures and policies in relation to swabbing (risks for contamination of kennel bay and who is allowed access to kennel area before swab greyhound is locked away)</w:t>
            </w:r>
          </w:p>
          <w:p w:rsidR="1DBE63F2" w:rsidP="1DBE63F2" w:rsidRDefault="1DBE63F2" w14:paraId="5CB1B265" w14:textId="6B2981AC">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 GWIC to review the displaying of the race day allocations, move to have them concealed to prevent targeting</w:t>
            </w:r>
          </w:p>
          <w:p w:rsidR="1DBE63F2" w:rsidP="1DBE63F2" w:rsidRDefault="1DBE63F2" w14:paraId="77B6C3CC" w14:textId="56070B28">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 Wade Birch to investigate no hot water at The Gardens swab room and report back.</w:t>
            </w:r>
          </w:p>
        </w:tc>
        <w:tc>
          <w:tcPr>
            <w:tcW w:w="1485" w:type="dxa"/>
          </w:tcPr>
          <w:p w:rsidR="1DBE63F2" w:rsidP="1DBE63F2" w:rsidRDefault="1DBE63F2" w14:paraId="6BB7F9A2" w14:textId="090FB70C">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Michelle Ledger &amp;</w:t>
            </w:r>
          </w:p>
          <w:p w:rsidR="1DBE63F2" w:rsidP="1DBE63F2" w:rsidRDefault="1DBE63F2" w14:paraId="1C42A53B" w14:textId="3547061A">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Wade Birch</w:t>
            </w:r>
          </w:p>
        </w:tc>
        <w:tc>
          <w:tcPr>
            <w:tcW w:w="1081" w:type="dxa"/>
          </w:tcPr>
          <w:p w:rsidR="1DBE63F2" w:rsidP="1DBE63F2" w:rsidRDefault="1DBE63F2" w14:paraId="70186249" w14:textId="6D7A2525">
            <w:pPr>
              <w:spacing w:line="259" w:lineRule="auto"/>
              <w:rPr>
                <w:rFonts w:ascii="Calibri" w:hAnsi="Calibri" w:eastAsia="Calibri" w:cs="Calibri"/>
                <w:color w:val="000000" w:themeColor="text1"/>
              </w:rPr>
            </w:pPr>
          </w:p>
        </w:tc>
        <w:tc>
          <w:tcPr>
            <w:tcW w:w="1225" w:type="dxa"/>
            <w:shd w:val="clear" w:color="auto" w:fill="FFE6CC" w:themeFill="accent5" w:themeFillTint="33"/>
          </w:tcPr>
          <w:p w:rsidR="1DBE63F2" w:rsidP="1DBE63F2" w:rsidRDefault="1DBE63F2" w14:paraId="5B3D23B4" w14:textId="5713F3F9">
            <w:pPr>
              <w:spacing w:line="259" w:lineRule="auto"/>
              <w:rPr>
                <w:rFonts w:ascii="Calibri" w:hAnsi="Calibri" w:eastAsia="Calibri" w:cs="Calibri"/>
                <w:color w:val="000000" w:themeColor="text1"/>
              </w:rPr>
            </w:pPr>
          </w:p>
        </w:tc>
      </w:tr>
      <w:tr w:rsidR="1DBE63F2" w:rsidTr="1DBE63F2" w14:paraId="086A6B75" w14:textId="77777777">
        <w:tc>
          <w:tcPr>
            <w:tcW w:w="807" w:type="dxa"/>
          </w:tcPr>
          <w:p w:rsidR="1DBE63F2" w:rsidP="1DBE63F2" w:rsidRDefault="1DBE63F2" w14:paraId="65E273E7" w14:textId="570231BE">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21/13</w:t>
            </w:r>
          </w:p>
        </w:tc>
        <w:tc>
          <w:tcPr>
            <w:tcW w:w="1081" w:type="dxa"/>
          </w:tcPr>
          <w:p w:rsidR="1DBE63F2" w:rsidP="1DBE63F2" w:rsidRDefault="1DBE63F2" w14:paraId="50521496" w14:textId="275048B6">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26/03/21</w:t>
            </w:r>
          </w:p>
          <w:p w:rsidR="1DBE63F2" w:rsidP="1DBE63F2" w:rsidRDefault="1DBE63F2" w14:paraId="308A961C" w14:textId="1B661F35">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Item 6</w:t>
            </w:r>
          </w:p>
        </w:tc>
        <w:tc>
          <w:tcPr>
            <w:tcW w:w="3950" w:type="dxa"/>
          </w:tcPr>
          <w:p w:rsidR="1DBE63F2" w:rsidP="1DBE63F2" w:rsidRDefault="1DBE63F2" w14:paraId="6AC38204" w14:textId="354CB698">
            <w:pPr>
              <w:pStyle w:val="TableText"/>
              <w:spacing w:line="259" w:lineRule="auto"/>
              <w:rPr>
                <w:rFonts w:ascii="Calibri" w:hAnsi="Calibri" w:eastAsia="Calibri" w:cs="Calibri"/>
                <w:color w:val="000000" w:themeColor="text1"/>
              </w:rPr>
            </w:pPr>
            <w:r w:rsidRPr="1DBE63F2">
              <w:rPr>
                <w:rFonts w:ascii="Calibri" w:hAnsi="Calibri" w:eastAsia="Calibri" w:cs="Calibri"/>
                <w:b/>
                <w:bCs/>
                <w:color w:val="000000" w:themeColor="text1"/>
              </w:rPr>
              <w:t>Portable produce purchase centres</w:t>
            </w:r>
          </w:p>
          <w:p w:rsidR="1DBE63F2" w:rsidP="1DBE63F2" w:rsidRDefault="1DBE63F2" w14:paraId="6CCFD365" w14:textId="2B3F0ADC">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GWIC to consider a portable GWIC veterinary trailer and report back to the council</w:t>
            </w:r>
          </w:p>
        </w:tc>
        <w:tc>
          <w:tcPr>
            <w:tcW w:w="1485" w:type="dxa"/>
          </w:tcPr>
          <w:p w:rsidR="1DBE63F2" w:rsidP="1DBE63F2" w:rsidRDefault="1DBE63F2" w14:paraId="6F3C9473" w14:textId="5CFBB89E">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Michelle Ledger</w:t>
            </w:r>
          </w:p>
        </w:tc>
        <w:tc>
          <w:tcPr>
            <w:tcW w:w="1081" w:type="dxa"/>
          </w:tcPr>
          <w:p w:rsidR="1DBE63F2" w:rsidP="1DBE63F2" w:rsidRDefault="1DBE63F2" w14:paraId="673E5244" w14:textId="79F237CE">
            <w:pPr>
              <w:spacing w:line="259" w:lineRule="auto"/>
              <w:rPr>
                <w:rFonts w:ascii="Calibri" w:hAnsi="Calibri" w:eastAsia="Calibri" w:cs="Calibri"/>
                <w:color w:val="000000" w:themeColor="text1"/>
              </w:rPr>
            </w:pPr>
          </w:p>
        </w:tc>
        <w:tc>
          <w:tcPr>
            <w:tcW w:w="1225" w:type="dxa"/>
            <w:shd w:val="clear" w:color="auto" w:fill="FFE6CC" w:themeFill="accent5" w:themeFillTint="33"/>
          </w:tcPr>
          <w:p w:rsidR="1DBE63F2" w:rsidP="1DBE63F2" w:rsidRDefault="1DBE63F2" w14:paraId="3D42FB53" w14:textId="3697E5F5">
            <w:pPr>
              <w:spacing w:line="259" w:lineRule="auto"/>
              <w:rPr>
                <w:rFonts w:ascii="Calibri" w:hAnsi="Calibri" w:eastAsia="Calibri" w:cs="Calibri"/>
                <w:color w:val="000000" w:themeColor="text1"/>
              </w:rPr>
            </w:pPr>
          </w:p>
        </w:tc>
      </w:tr>
      <w:tr w:rsidR="1DBE63F2" w:rsidTr="1DBE63F2" w14:paraId="7713FA1F" w14:textId="77777777">
        <w:tc>
          <w:tcPr>
            <w:tcW w:w="807" w:type="dxa"/>
          </w:tcPr>
          <w:p w:rsidR="1DBE63F2" w:rsidP="1DBE63F2" w:rsidRDefault="1DBE63F2" w14:paraId="393836FA" w14:textId="4E13F004">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21/14</w:t>
            </w:r>
          </w:p>
        </w:tc>
        <w:tc>
          <w:tcPr>
            <w:tcW w:w="1081" w:type="dxa"/>
          </w:tcPr>
          <w:p w:rsidR="1DBE63F2" w:rsidP="1DBE63F2" w:rsidRDefault="1DBE63F2" w14:paraId="58EF9C0A" w14:textId="4AE3A9C1">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t>26/03/21</w:t>
            </w:r>
          </w:p>
          <w:p w:rsidR="1DBE63F2" w:rsidP="1DBE63F2" w:rsidRDefault="1DBE63F2" w14:paraId="09EC03AC" w14:textId="42F768D1">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lastRenderedPageBreak/>
              <w:t>Item 10</w:t>
            </w:r>
          </w:p>
        </w:tc>
        <w:tc>
          <w:tcPr>
            <w:tcW w:w="3950" w:type="dxa"/>
          </w:tcPr>
          <w:p w:rsidR="1DBE63F2" w:rsidP="1DBE63F2" w:rsidRDefault="1DBE63F2" w14:paraId="32E3128F" w14:textId="06C3BB15">
            <w:pPr>
              <w:spacing w:line="259" w:lineRule="auto"/>
              <w:rPr>
                <w:rFonts w:ascii="Calibri" w:hAnsi="Calibri" w:eastAsia="Calibri" w:cs="Calibri"/>
                <w:color w:val="000000" w:themeColor="text1"/>
              </w:rPr>
            </w:pPr>
            <w:r w:rsidRPr="1DBE63F2">
              <w:rPr>
                <w:rFonts w:ascii="Calibri" w:hAnsi="Calibri" w:eastAsia="Calibri" w:cs="Calibri"/>
                <w:b/>
                <w:bCs/>
                <w:color w:val="000000" w:themeColor="text1"/>
              </w:rPr>
              <w:lastRenderedPageBreak/>
              <w:t>First Starters and Trials</w:t>
            </w:r>
          </w:p>
          <w:p w:rsidR="1DBE63F2" w:rsidP="1DBE63F2" w:rsidRDefault="1DBE63F2" w14:paraId="4D3A6974" w14:textId="0E25114B">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lastRenderedPageBreak/>
              <w:t>Council and GWIC to bring together options and forward to GRNSW, GBOTA and the broader industry.</w:t>
            </w:r>
          </w:p>
        </w:tc>
        <w:tc>
          <w:tcPr>
            <w:tcW w:w="1485" w:type="dxa"/>
          </w:tcPr>
          <w:p w:rsidR="1DBE63F2" w:rsidP="1DBE63F2" w:rsidRDefault="1DBE63F2" w14:paraId="17925270" w14:textId="743AD1A5">
            <w:pPr>
              <w:spacing w:line="259" w:lineRule="auto"/>
              <w:rPr>
                <w:rFonts w:ascii="Calibri" w:hAnsi="Calibri" w:eastAsia="Calibri" w:cs="Calibri"/>
                <w:color w:val="000000" w:themeColor="text1"/>
              </w:rPr>
            </w:pPr>
            <w:r w:rsidRPr="1DBE63F2">
              <w:rPr>
                <w:rFonts w:ascii="Calibri" w:hAnsi="Calibri" w:eastAsia="Calibri" w:cs="Calibri"/>
                <w:color w:val="000000" w:themeColor="text1"/>
              </w:rPr>
              <w:lastRenderedPageBreak/>
              <w:t>All</w:t>
            </w:r>
          </w:p>
        </w:tc>
        <w:tc>
          <w:tcPr>
            <w:tcW w:w="1081" w:type="dxa"/>
          </w:tcPr>
          <w:p w:rsidR="1DBE63F2" w:rsidP="1DBE63F2" w:rsidRDefault="1DBE63F2" w14:paraId="3D84535B" w14:textId="2667D278">
            <w:pPr>
              <w:spacing w:line="259" w:lineRule="auto"/>
              <w:rPr>
                <w:rFonts w:ascii="Calibri" w:hAnsi="Calibri" w:eastAsia="Calibri" w:cs="Calibri"/>
                <w:color w:val="000000" w:themeColor="text1"/>
              </w:rPr>
            </w:pPr>
          </w:p>
        </w:tc>
        <w:tc>
          <w:tcPr>
            <w:tcW w:w="1225" w:type="dxa"/>
            <w:shd w:val="clear" w:color="auto" w:fill="FFE6CC" w:themeFill="accent5" w:themeFillTint="33"/>
          </w:tcPr>
          <w:p w:rsidR="1DBE63F2" w:rsidP="1DBE63F2" w:rsidRDefault="1DBE63F2" w14:paraId="157B6E58" w14:textId="34C91B5B">
            <w:pPr>
              <w:spacing w:line="259" w:lineRule="auto"/>
              <w:rPr>
                <w:rFonts w:ascii="Calibri" w:hAnsi="Calibri" w:eastAsia="Calibri" w:cs="Calibri"/>
                <w:color w:val="000000" w:themeColor="text1"/>
              </w:rPr>
            </w:pPr>
          </w:p>
        </w:tc>
      </w:tr>
    </w:tbl>
    <w:p w:rsidR="1DBE63F2" w:rsidP="1DBE63F2" w:rsidRDefault="1DBE63F2" w14:paraId="61260E36" w14:textId="5505DA7D">
      <w:pPr>
        <w:pStyle w:val="TableText"/>
        <w:spacing w:after="0" w:line="240" w:lineRule="auto"/>
        <w:rPr>
          <w:rFonts w:ascii="Calibri" w:hAnsi="Calibri" w:cs="Calibri"/>
        </w:rPr>
      </w:pPr>
    </w:p>
    <w:p w:rsidR="1DBE63F2" w:rsidP="1DBE63F2" w:rsidRDefault="1DBE63F2" w14:paraId="7C780F87" w14:textId="066E63DE">
      <w:pPr>
        <w:pStyle w:val="TableText"/>
        <w:spacing w:after="0" w:line="240" w:lineRule="auto"/>
        <w:rPr>
          <w:rFonts w:ascii="Calibri" w:hAnsi="Calibri" w:cs="Calibri"/>
        </w:rPr>
      </w:pPr>
    </w:p>
    <w:p w:rsidRPr="00900C21" w:rsidR="00843CA3" w:rsidP="00117A17" w:rsidRDefault="00900C21" w14:paraId="0FC68D39" w14:textId="2C6D4B0E">
      <w:pPr>
        <w:pStyle w:val="TableText"/>
        <w:spacing w:after="0" w:line="240" w:lineRule="auto"/>
        <w:rPr>
          <w:rFonts w:ascii="Calibri" w:hAnsi="Calibri" w:cs="Calibri"/>
          <w:b/>
          <w:bCs/>
          <w:sz w:val="24"/>
          <w:szCs w:val="24"/>
        </w:rPr>
      </w:pPr>
      <w:r w:rsidRPr="00900C21">
        <w:rPr>
          <w:rFonts w:ascii="Calibri" w:hAnsi="Calibri" w:cs="Calibri"/>
          <w:b/>
          <w:bCs/>
          <w:sz w:val="24"/>
          <w:szCs w:val="24"/>
        </w:rPr>
        <w:t xml:space="preserve">11.  </w:t>
      </w:r>
      <w:r w:rsidRPr="00900C21" w:rsidR="00843CA3">
        <w:rPr>
          <w:rFonts w:ascii="Calibri" w:hAnsi="Calibri" w:cs="Calibri"/>
          <w:b/>
          <w:bCs/>
          <w:sz w:val="24"/>
          <w:szCs w:val="24"/>
        </w:rPr>
        <w:t xml:space="preserve">Next meeting: </w:t>
      </w:r>
      <w:r w:rsidRPr="00900C21" w:rsidR="00A83F18">
        <w:rPr>
          <w:rFonts w:ascii="Calibri" w:hAnsi="Calibri" w:cs="Calibri"/>
          <w:b/>
          <w:bCs/>
          <w:sz w:val="24"/>
          <w:szCs w:val="24"/>
        </w:rPr>
        <w:t xml:space="preserve">Friday, </w:t>
      </w:r>
      <w:r w:rsidRPr="00900C21" w:rsidR="0094458E">
        <w:rPr>
          <w:rFonts w:ascii="Calibri" w:hAnsi="Calibri" w:cs="Calibri"/>
          <w:b/>
          <w:bCs/>
          <w:sz w:val="24"/>
          <w:szCs w:val="24"/>
        </w:rPr>
        <w:t>30 April 2021</w:t>
      </w:r>
    </w:p>
    <w:p w:rsidR="00E85373" w:rsidP="00117A17" w:rsidRDefault="00E85373" w14:paraId="019A4A46" w14:textId="77777777">
      <w:pPr>
        <w:pStyle w:val="TableText"/>
        <w:spacing w:after="0" w:line="240" w:lineRule="auto"/>
        <w:rPr>
          <w:rFonts w:ascii="Calibri" w:hAnsi="Calibri" w:cs="Calibri"/>
        </w:rPr>
      </w:pPr>
    </w:p>
    <w:sectPr w:rsidR="00E85373" w:rsidSect="00120673">
      <w:headerReference w:type="default" r:id="rId12"/>
      <w:footerReference w:type="default" r:id="rId13"/>
      <w:pgSz w:w="11906" w:h="16838" w:orient="portrait" w:code="9"/>
      <w:pgMar w:top="1134" w:right="1134" w:bottom="1701" w:left="1134" w:header="317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76CC" w:rsidP="00B57C73" w:rsidRDefault="00C676CC" w14:paraId="0806E4B6" w14:textId="77777777">
      <w:pPr>
        <w:spacing w:after="0" w:line="240" w:lineRule="auto"/>
      </w:pPr>
      <w:r>
        <w:separator/>
      </w:r>
    </w:p>
    <w:p w:rsidR="00C676CC" w:rsidRDefault="00C676CC" w14:paraId="0B80C98D" w14:textId="77777777"/>
    <w:p w:rsidR="00C676CC" w:rsidRDefault="00C676CC" w14:paraId="66C0D8DF" w14:textId="77777777"/>
  </w:endnote>
  <w:endnote w:type="continuationSeparator" w:id="0">
    <w:p w:rsidR="00C676CC" w:rsidP="00B57C73" w:rsidRDefault="00C676CC" w14:paraId="127F149F" w14:textId="77777777">
      <w:pPr>
        <w:spacing w:after="0" w:line="240" w:lineRule="auto"/>
      </w:pPr>
      <w:r>
        <w:continuationSeparator/>
      </w:r>
    </w:p>
    <w:p w:rsidR="00C676CC" w:rsidRDefault="00C676CC" w14:paraId="3046E1DE" w14:textId="77777777"/>
    <w:p w:rsidR="00C676CC" w:rsidRDefault="00C676CC" w14:paraId="2A53CDC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Pr="009C3490" w:rsidR="009A7662" w:rsidP="009A7662" w:rsidRDefault="009860D3" w14:paraId="08EC726F" w14:textId="77777777">
    <w:pPr>
      <w:pStyle w:val="Footer"/>
      <w:jc w:val="right"/>
      <w:rPr>
        <w:szCs w:val="20"/>
      </w:rPr>
    </w:pPr>
    <w:r w:rsidRPr="009C3490">
      <w:rPr>
        <w:noProof/>
        <w:szCs w:val="20"/>
        <w:lang w:eastAsia="en-AU"/>
      </w:rPr>
      <mc:AlternateContent>
        <mc:Choice Requires="wps">
          <w:drawing>
            <wp:anchor distT="45720" distB="45720" distL="114300" distR="114300" simplePos="0" relativeHeight="251657728" behindDoc="0" locked="0" layoutInCell="1" allowOverlap="1" wp14:anchorId="029BD233" wp14:editId="2EDBAEAB">
              <wp:simplePos x="0" y="0"/>
              <wp:positionH relativeFrom="column">
                <wp:posOffset>-4445</wp:posOffset>
              </wp:positionH>
              <wp:positionV relativeFrom="page">
                <wp:posOffset>10066655</wp:posOffset>
              </wp:positionV>
              <wp:extent cx="3710305" cy="15494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305" cy="154940"/>
                      </a:xfrm>
                      <a:prstGeom prst="rect">
                        <a:avLst/>
                      </a:prstGeom>
                      <a:noFill/>
                      <a:ln w="9525">
                        <a:noFill/>
                        <a:miter lim="800000"/>
                        <a:headEnd/>
                        <a:tailEnd/>
                      </a:ln>
                    </wps:spPr>
                    <wps:txbx>
                      <w:txbxContent>
                        <w:p w:rsidRPr="009A7662" w:rsidR="009A7662" w:rsidP="009A7662" w:rsidRDefault="009A172E" w14:paraId="7472B07F" w14:textId="74214DEA">
                          <w:pPr>
                            <w:pStyle w:val="Footer"/>
                          </w:pPr>
                          <w:r>
                            <w:t>GIPAC Monthly Meeting</w:t>
                          </w:r>
                          <w:r w:rsidR="00FB345A">
                            <w:t xml:space="preserve"> </w:t>
                          </w:r>
                          <w:r w:rsidR="009434D6">
                            <w:t>-</w:t>
                          </w:r>
                          <w:r w:rsidR="00A83F18">
                            <w:t xml:space="preserve"> </w:t>
                          </w:r>
                          <w:r w:rsidR="009434D6">
                            <w:t>26 March 2021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9BD233">
              <v:stroke joinstyle="miter"/>
              <v:path gradientshapeok="t" o:connecttype="rect"/>
            </v:shapetype>
            <v:shape id="Text Box 2" style="position:absolute;left:0;text-align:left;margin-left:-.35pt;margin-top:792.65pt;width:292.15pt;height:12.2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">
              <v:textbox style="mso-fit-shape-to-text:t" inset="0,0,0,0">
                <w:txbxContent>
                  <w:p w:rsidRPr="009A7662" w:rsidR="009A7662" w:rsidP="009A7662" w:rsidRDefault="009A172E" w14:paraId="7472B07F" w14:textId="74214DEA">
                    <w:pPr>
                      <w:pStyle w:val="Footer"/>
                    </w:pPr>
                    <w:r>
                      <w:t>GIPAC Monthly Meeting</w:t>
                    </w:r>
                    <w:r w:rsidR="00FB345A">
                      <w:t xml:space="preserve"> </w:t>
                    </w:r>
                    <w:r w:rsidR="009434D6">
                      <w:t>-</w:t>
                    </w:r>
                    <w:r w:rsidR="00A83F18">
                      <w:t xml:space="preserve"> </w:t>
                    </w:r>
                    <w:r w:rsidR="009434D6">
                      <w:t>26 March 2021</w:t>
                    </w:r>
                  </w:p>
                </w:txbxContent>
              </v:textbox>
              <w10:wrap type="square" anchory="page"/>
            </v:shape>
          </w:pict>
        </mc:Fallback>
      </mc:AlternateContent>
    </w:r>
  </w:p>
  <w:p w:rsidRPr="009C3490" w:rsidR="009A7662" w:rsidP="009A7662" w:rsidRDefault="00D33488" w14:paraId="71EED29B" w14:textId="77777777">
    <w:pPr>
      <w:pStyle w:val="Footer"/>
      <w:jc w:val="right"/>
      <w:rPr>
        <w:color w:val="5E5F60" w:themeColor="accent1"/>
        <w:szCs w:val="20"/>
      </w:rPr>
    </w:pPr>
    <w:sdt>
      <w:sdtPr>
        <w:rPr>
          <w:szCs w:val="20"/>
        </w:rPr>
        <w:id w:val="1958757227"/>
        <w:docPartObj>
          <w:docPartGallery w:val="Page Numbers (Bottom of Page)"/>
          <w:docPartUnique/>
        </w:docPartObj>
      </w:sdtPr>
      <w:sdtEndPr>
        <w:rPr>
          <w:noProof/>
          <w:color w:val="5E5F60" w:themeColor="accent1"/>
        </w:rPr>
      </w:sdtEndPr>
      <w:sdtContent>
        <w:r w:rsidRPr="00DD45A0" w:rsidR="009A7662">
          <w:fldChar w:fldCharType="begin"/>
        </w:r>
        <w:r w:rsidRPr="00DD45A0" w:rsidR="009A7662">
          <w:instrText xml:space="preserve"> PAGE   \* MERGEFORMAT </w:instrText>
        </w:r>
        <w:r w:rsidRPr="00DD45A0" w:rsidR="009A7662">
          <w:fldChar w:fldCharType="separate"/>
        </w:r>
        <w:r w:rsidR="00142B16">
          <w:rPr>
            <w:noProof/>
          </w:rPr>
          <w:t>5</w:t>
        </w:r>
        <w:r w:rsidRPr="00DD45A0" w:rsidR="009A7662">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76CC" w:rsidP="00B57C73" w:rsidRDefault="00C676CC" w14:paraId="484BF0EA" w14:textId="77777777">
      <w:pPr>
        <w:spacing w:after="0" w:line="240" w:lineRule="auto"/>
      </w:pPr>
      <w:r>
        <w:separator/>
      </w:r>
    </w:p>
    <w:p w:rsidR="00C676CC" w:rsidRDefault="00C676CC" w14:paraId="24662989" w14:textId="77777777"/>
    <w:p w:rsidR="00C676CC" w:rsidRDefault="00C676CC" w14:paraId="7E542F27" w14:textId="77777777"/>
  </w:footnote>
  <w:footnote w:type="continuationSeparator" w:id="0">
    <w:p w:rsidR="00C676CC" w:rsidP="00B57C73" w:rsidRDefault="00C676CC" w14:paraId="246DB1A8" w14:textId="77777777">
      <w:pPr>
        <w:spacing w:after="0" w:line="240" w:lineRule="auto"/>
      </w:pPr>
      <w:r>
        <w:continuationSeparator/>
      </w:r>
    </w:p>
    <w:p w:rsidR="00C676CC" w:rsidRDefault="00C676CC" w14:paraId="1F454D21" w14:textId="77777777"/>
    <w:p w:rsidR="00C676CC" w:rsidRDefault="00C676CC" w14:paraId="40ACAF5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57C73" w:rsidP="008D50C3" w:rsidRDefault="00431C32" w14:paraId="0E38C1A3" w14:textId="10277487">
    <w:pPr>
      <w:pStyle w:val="Header"/>
      <w:tabs>
        <w:tab w:val="clear" w:pos="9026"/>
      </w:tabs>
    </w:pPr>
    <w:r>
      <w:rPr>
        <w:noProof/>
        <w:lang w:eastAsia="en-AU"/>
      </w:rPr>
      <w:drawing>
        <wp:anchor distT="0" distB="0" distL="114300" distR="114300" simplePos="0" relativeHeight="251656704" behindDoc="1" locked="1" layoutInCell="1" allowOverlap="1" wp14:anchorId="046A6567" wp14:editId="275C1751">
          <wp:simplePos x="0" y="0"/>
          <wp:positionH relativeFrom="page">
            <wp:align>left</wp:align>
          </wp:positionH>
          <wp:positionV relativeFrom="page">
            <wp:align>top</wp:align>
          </wp:positionV>
          <wp:extent cx="7560310" cy="1069213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I1036_A4_Word_Media_Release_FNL.png"/>
                  <pic:cNvPicPr/>
                </pic:nvPicPr>
                <pic:blipFill>
                  <a:blip r:embed="rId1">
                    <a:extLst>
                      <a:ext uri="{28A0092B-C50C-407E-A947-70E740481C1C}">
                        <a14:useLocalDpi xmlns:a14="http://schemas.microsoft.com/office/drawing/2010/main" val="0"/>
                      </a:ext>
                    </a:extLst>
                  </a:blip>
                  <a:stretch>
                    <a:fillRect/>
                  </a:stretch>
                </pic:blipFill>
                <pic:spPr>
                  <a:xfrm>
                    <a:off x="0" y="0"/>
                    <a:ext cx="7560310" cy="10692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4FBA"/>
    <w:multiLevelType w:val="hybridMultilevel"/>
    <w:tmpl w:val="A5762026"/>
    <w:lvl w:ilvl="0" w:tplc="ABE4F586">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4D9187D"/>
    <w:multiLevelType w:val="hybridMultilevel"/>
    <w:tmpl w:val="68E8F952"/>
    <w:lvl w:ilvl="0" w:tplc="ABE4F586">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18D08F6"/>
    <w:multiLevelType w:val="hybridMultilevel"/>
    <w:tmpl w:val="FC284C02"/>
    <w:lvl w:ilvl="0" w:tplc="ABE4F586">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C7A3B9D"/>
    <w:multiLevelType w:val="hybridMultilevel"/>
    <w:tmpl w:val="43E07076"/>
    <w:lvl w:ilvl="0" w:tplc="6358B78E">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218359D3"/>
    <w:multiLevelType w:val="hybridMultilevel"/>
    <w:tmpl w:val="74903F1A"/>
    <w:lvl w:ilvl="0" w:tplc="ABE4F586">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6FC5C5D"/>
    <w:multiLevelType w:val="hybridMultilevel"/>
    <w:tmpl w:val="96E68E54"/>
    <w:lvl w:ilvl="0" w:tplc="31C4A0E8">
      <w:start w:val="1"/>
      <w:numFmt w:val="bullet"/>
      <w:pStyle w:val="ListBullet"/>
      <w:lvlText w:val=""/>
      <w:lvlJc w:val="left"/>
      <w:pPr>
        <w:ind w:left="360" w:hanging="360"/>
      </w:pPr>
      <w:rPr>
        <w:rFonts w:hint="default" w:ascii="Symbol" w:hAnsi="Symbol"/>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1832493"/>
    <w:multiLevelType w:val="hybridMultilevel"/>
    <w:tmpl w:val="CEE82098"/>
    <w:lvl w:ilvl="0" w:tplc="ABE4F586">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32FD556C"/>
    <w:multiLevelType w:val="hybridMultilevel"/>
    <w:tmpl w:val="B5180988"/>
    <w:lvl w:ilvl="0" w:tplc="1EA02D04">
      <w:start w:val="1"/>
      <w:numFmt w:val="bullet"/>
      <w:pStyle w:val="ListBulletMint"/>
      <w:lvlText w:val=""/>
      <w:lvlJc w:val="left"/>
      <w:pPr>
        <w:ind w:left="720" w:hanging="360"/>
      </w:pPr>
      <w:rPr>
        <w:rFonts w:hint="default" w:ascii="Symbol" w:hAnsi="Symbol"/>
        <w:color w:val="00BBB4" w:themeColor="accent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338529A3"/>
    <w:multiLevelType w:val="hybridMultilevel"/>
    <w:tmpl w:val="37D66D0C"/>
    <w:lvl w:ilvl="0" w:tplc="ABE4F586">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42D51ED"/>
    <w:multiLevelType w:val="hybridMultilevel"/>
    <w:tmpl w:val="5FCA4376"/>
    <w:lvl w:ilvl="0" w:tplc="ABE4F586">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39396D48"/>
    <w:multiLevelType w:val="hybridMultilevel"/>
    <w:tmpl w:val="5DD2C88E"/>
    <w:lvl w:ilvl="0" w:tplc="ABE4F586">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3974549E"/>
    <w:multiLevelType w:val="multilevel"/>
    <w:tmpl w:val="AED6DCDA"/>
    <w:lvl w:ilvl="0">
      <w:start w:val="1"/>
      <w:numFmt w:val="decimal"/>
      <w:lvlText w:val="%1."/>
      <w:lvlJc w:val="left"/>
      <w:pPr>
        <w:ind w:left="360" w:hanging="360"/>
      </w:pPr>
      <w:rPr>
        <w:rFonts w:hint="default"/>
      </w:rPr>
    </w:lvl>
    <w:lvl w:ilvl="1">
      <w:start w:val="2"/>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0356548"/>
    <w:multiLevelType w:val="hybridMultilevel"/>
    <w:tmpl w:val="7068CDE8"/>
    <w:lvl w:ilvl="0" w:tplc="ABE4F586">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4E00102C"/>
    <w:multiLevelType w:val="hybridMultilevel"/>
    <w:tmpl w:val="18DAEAA8"/>
    <w:lvl w:ilvl="0" w:tplc="ABE4F586">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1B96C0A"/>
    <w:multiLevelType w:val="hybridMultilevel"/>
    <w:tmpl w:val="30B641A6"/>
    <w:lvl w:ilvl="0" w:tplc="ABE4F586">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45A3788"/>
    <w:multiLevelType w:val="hybridMultilevel"/>
    <w:tmpl w:val="385A40F8"/>
    <w:lvl w:ilvl="0" w:tplc="ABE4F586">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7EB1BC8"/>
    <w:multiLevelType w:val="hybridMultilevel"/>
    <w:tmpl w:val="2C6A2E70"/>
    <w:lvl w:ilvl="0" w:tplc="26305E1E">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5D9F622D"/>
    <w:multiLevelType w:val="hybridMultilevel"/>
    <w:tmpl w:val="D73463A4"/>
    <w:lvl w:ilvl="0" w:tplc="547802EE">
      <w:start w:val="3"/>
      <w:numFmt w:val="bullet"/>
      <w:lvlText w:val="-"/>
      <w:lvlJc w:val="left"/>
      <w:pPr>
        <w:ind w:left="1080" w:hanging="360"/>
      </w:pPr>
      <w:rPr>
        <w:rFonts w:hint="default" w:ascii="Calibri" w:hAnsi="Calibri" w:cs="Calibri" w:eastAsiaTheme="minorHAnsi"/>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8" w15:restartNumberingAfterBreak="0">
    <w:nsid w:val="5E6E70C7"/>
    <w:multiLevelType w:val="hybridMultilevel"/>
    <w:tmpl w:val="64E8A6A2"/>
    <w:lvl w:ilvl="0" w:tplc="18189CA2">
      <w:start w:val="1"/>
      <w:numFmt w:val="bullet"/>
      <w:pStyle w:val="ListBulletOrange"/>
      <w:lvlText w:val=""/>
      <w:lvlJc w:val="left"/>
      <w:pPr>
        <w:ind w:left="340" w:hanging="340"/>
      </w:pPr>
      <w:rPr>
        <w:rFonts w:hint="default" w:ascii="Symbol" w:hAnsi="Symbol"/>
        <w:color w:val="FF8300" w:themeColor="accent5"/>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EE41A6F"/>
    <w:multiLevelType w:val="hybridMultilevel"/>
    <w:tmpl w:val="7286E52C"/>
    <w:lvl w:ilvl="0" w:tplc="ABE4F586">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6C390332"/>
    <w:multiLevelType w:val="hybridMultilevel"/>
    <w:tmpl w:val="9EE40EE6"/>
    <w:lvl w:ilvl="0" w:tplc="ABE4F586">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6E95183B"/>
    <w:multiLevelType w:val="hybridMultilevel"/>
    <w:tmpl w:val="6B366C64"/>
    <w:lvl w:ilvl="0" w:tplc="ABE4F586">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5"/>
  </w:num>
  <w:num w:numId="2">
    <w:abstractNumId w:val="18"/>
  </w:num>
  <w:num w:numId="3">
    <w:abstractNumId w:val="7"/>
  </w:num>
  <w:num w:numId="4">
    <w:abstractNumId w:val="11"/>
  </w:num>
  <w:num w:numId="5">
    <w:abstractNumId w:val="6"/>
  </w:num>
  <w:num w:numId="6">
    <w:abstractNumId w:val="19"/>
  </w:num>
  <w:num w:numId="7">
    <w:abstractNumId w:val="13"/>
  </w:num>
  <w:num w:numId="8">
    <w:abstractNumId w:val="14"/>
  </w:num>
  <w:num w:numId="9">
    <w:abstractNumId w:val="0"/>
  </w:num>
  <w:num w:numId="10">
    <w:abstractNumId w:val="20"/>
  </w:num>
  <w:num w:numId="11">
    <w:abstractNumId w:val="15"/>
  </w:num>
  <w:num w:numId="12">
    <w:abstractNumId w:val="4"/>
  </w:num>
  <w:num w:numId="13">
    <w:abstractNumId w:val="9"/>
  </w:num>
  <w:num w:numId="14">
    <w:abstractNumId w:val="21"/>
  </w:num>
  <w:num w:numId="15">
    <w:abstractNumId w:val="8"/>
  </w:num>
  <w:num w:numId="16">
    <w:abstractNumId w:val="2"/>
  </w:num>
  <w:num w:numId="17">
    <w:abstractNumId w:val="12"/>
  </w:num>
  <w:num w:numId="18">
    <w:abstractNumId w:val="1"/>
  </w:num>
  <w:num w:numId="19">
    <w:abstractNumId w:val="10"/>
  </w:num>
  <w:num w:numId="20">
    <w:abstractNumId w:val="17"/>
  </w:num>
  <w:num w:numId="21">
    <w:abstractNumId w:val="16"/>
  </w:num>
  <w:num w:numId="2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tjSyNLQ0MzQ1MzFV0lEKTi0uzszPAykwrAUAk5FUvCwAAAA="/>
  </w:docVars>
  <w:rsids>
    <w:rsidRoot w:val="00B57C73"/>
    <w:rsid w:val="00001554"/>
    <w:rsid w:val="000016F3"/>
    <w:rsid w:val="000017D2"/>
    <w:rsid w:val="00001B63"/>
    <w:rsid w:val="00006A35"/>
    <w:rsid w:val="00013A60"/>
    <w:rsid w:val="0001709B"/>
    <w:rsid w:val="00020B46"/>
    <w:rsid w:val="0002146F"/>
    <w:rsid w:val="00025C99"/>
    <w:rsid w:val="0003022D"/>
    <w:rsid w:val="00031037"/>
    <w:rsid w:val="00032C36"/>
    <w:rsid w:val="0003303B"/>
    <w:rsid w:val="0003402C"/>
    <w:rsid w:val="00034A79"/>
    <w:rsid w:val="00035C43"/>
    <w:rsid w:val="00037F4E"/>
    <w:rsid w:val="00040123"/>
    <w:rsid w:val="00040A8D"/>
    <w:rsid w:val="000420C6"/>
    <w:rsid w:val="00042C5E"/>
    <w:rsid w:val="0004638E"/>
    <w:rsid w:val="000472A3"/>
    <w:rsid w:val="00051721"/>
    <w:rsid w:val="00052486"/>
    <w:rsid w:val="0005371D"/>
    <w:rsid w:val="00053C42"/>
    <w:rsid w:val="0005590E"/>
    <w:rsid w:val="00062A2A"/>
    <w:rsid w:val="00066BF9"/>
    <w:rsid w:val="00070300"/>
    <w:rsid w:val="00073DC7"/>
    <w:rsid w:val="00073DF6"/>
    <w:rsid w:val="00074D73"/>
    <w:rsid w:val="00075257"/>
    <w:rsid w:val="00077BD0"/>
    <w:rsid w:val="00077D33"/>
    <w:rsid w:val="00080044"/>
    <w:rsid w:val="00082335"/>
    <w:rsid w:val="00082DEC"/>
    <w:rsid w:val="0008373F"/>
    <w:rsid w:val="00083A2F"/>
    <w:rsid w:val="0008723E"/>
    <w:rsid w:val="00090159"/>
    <w:rsid w:val="00090E67"/>
    <w:rsid w:val="00091ADD"/>
    <w:rsid w:val="00092005"/>
    <w:rsid w:val="000956D0"/>
    <w:rsid w:val="000963B8"/>
    <w:rsid w:val="000977B9"/>
    <w:rsid w:val="00097E62"/>
    <w:rsid w:val="000A0980"/>
    <w:rsid w:val="000A1F77"/>
    <w:rsid w:val="000A21F0"/>
    <w:rsid w:val="000A455E"/>
    <w:rsid w:val="000A5424"/>
    <w:rsid w:val="000A610C"/>
    <w:rsid w:val="000A7776"/>
    <w:rsid w:val="000B1240"/>
    <w:rsid w:val="000B1A6D"/>
    <w:rsid w:val="000B40DE"/>
    <w:rsid w:val="000B5BA2"/>
    <w:rsid w:val="000C00D8"/>
    <w:rsid w:val="000C0A57"/>
    <w:rsid w:val="000C406C"/>
    <w:rsid w:val="000C7E12"/>
    <w:rsid w:val="000D2827"/>
    <w:rsid w:val="000D4B3E"/>
    <w:rsid w:val="000D4D44"/>
    <w:rsid w:val="000D5F68"/>
    <w:rsid w:val="000D6BED"/>
    <w:rsid w:val="000D7777"/>
    <w:rsid w:val="000E126D"/>
    <w:rsid w:val="000E3B7E"/>
    <w:rsid w:val="000E4073"/>
    <w:rsid w:val="000E54C0"/>
    <w:rsid w:val="000E58AD"/>
    <w:rsid w:val="000F1E12"/>
    <w:rsid w:val="000F250A"/>
    <w:rsid w:val="000F2BC9"/>
    <w:rsid w:val="000F488E"/>
    <w:rsid w:val="000F7249"/>
    <w:rsid w:val="0010550D"/>
    <w:rsid w:val="00106C19"/>
    <w:rsid w:val="001073CF"/>
    <w:rsid w:val="00110734"/>
    <w:rsid w:val="00111AA6"/>
    <w:rsid w:val="00112930"/>
    <w:rsid w:val="001139A1"/>
    <w:rsid w:val="00117A17"/>
    <w:rsid w:val="00120673"/>
    <w:rsid w:val="00121CA4"/>
    <w:rsid w:val="001228AB"/>
    <w:rsid w:val="001237DC"/>
    <w:rsid w:val="001263FB"/>
    <w:rsid w:val="00127D9B"/>
    <w:rsid w:val="00132CCA"/>
    <w:rsid w:val="001405E7"/>
    <w:rsid w:val="00141646"/>
    <w:rsid w:val="0014292D"/>
    <w:rsid w:val="00142B16"/>
    <w:rsid w:val="00142CB4"/>
    <w:rsid w:val="0014646C"/>
    <w:rsid w:val="0014797E"/>
    <w:rsid w:val="00151594"/>
    <w:rsid w:val="001516E5"/>
    <w:rsid w:val="00152F03"/>
    <w:rsid w:val="00153E2A"/>
    <w:rsid w:val="001541FD"/>
    <w:rsid w:val="00156F03"/>
    <w:rsid w:val="001579E4"/>
    <w:rsid w:val="00160430"/>
    <w:rsid w:val="00160506"/>
    <w:rsid w:val="00160C25"/>
    <w:rsid w:val="00164960"/>
    <w:rsid w:val="001664DA"/>
    <w:rsid w:val="00170D29"/>
    <w:rsid w:val="00171D53"/>
    <w:rsid w:val="00173A6A"/>
    <w:rsid w:val="0017623F"/>
    <w:rsid w:val="00177770"/>
    <w:rsid w:val="00177DE8"/>
    <w:rsid w:val="001802C1"/>
    <w:rsid w:val="001812A8"/>
    <w:rsid w:val="00184CC2"/>
    <w:rsid w:val="00186B8D"/>
    <w:rsid w:val="00186BE7"/>
    <w:rsid w:val="00186C1E"/>
    <w:rsid w:val="0018780F"/>
    <w:rsid w:val="001879C9"/>
    <w:rsid w:val="001936C1"/>
    <w:rsid w:val="00194529"/>
    <w:rsid w:val="001A1820"/>
    <w:rsid w:val="001A2A35"/>
    <w:rsid w:val="001A513B"/>
    <w:rsid w:val="001A7355"/>
    <w:rsid w:val="001A76C3"/>
    <w:rsid w:val="001A7B65"/>
    <w:rsid w:val="001B569D"/>
    <w:rsid w:val="001B6460"/>
    <w:rsid w:val="001C0CDE"/>
    <w:rsid w:val="001C0FBB"/>
    <w:rsid w:val="001C2C39"/>
    <w:rsid w:val="001C2CE7"/>
    <w:rsid w:val="001D1DB4"/>
    <w:rsid w:val="001D4847"/>
    <w:rsid w:val="001D5C17"/>
    <w:rsid w:val="001D63D4"/>
    <w:rsid w:val="001E2739"/>
    <w:rsid w:val="001E2AC4"/>
    <w:rsid w:val="001E3C57"/>
    <w:rsid w:val="001E4392"/>
    <w:rsid w:val="001E679E"/>
    <w:rsid w:val="001F1E15"/>
    <w:rsid w:val="001F2F3A"/>
    <w:rsid w:val="001F3E08"/>
    <w:rsid w:val="001F5570"/>
    <w:rsid w:val="001F6695"/>
    <w:rsid w:val="00202EBD"/>
    <w:rsid w:val="00203C4B"/>
    <w:rsid w:val="00210225"/>
    <w:rsid w:val="00211541"/>
    <w:rsid w:val="0021257F"/>
    <w:rsid w:val="0021493E"/>
    <w:rsid w:val="00215101"/>
    <w:rsid w:val="00215C4B"/>
    <w:rsid w:val="00217F10"/>
    <w:rsid w:val="00223854"/>
    <w:rsid w:val="002274DE"/>
    <w:rsid w:val="00232069"/>
    <w:rsid w:val="00233C19"/>
    <w:rsid w:val="00234044"/>
    <w:rsid w:val="00235A06"/>
    <w:rsid w:val="00236890"/>
    <w:rsid w:val="00237E90"/>
    <w:rsid w:val="002405B5"/>
    <w:rsid w:val="00242743"/>
    <w:rsid w:val="002430F2"/>
    <w:rsid w:val="002437C5"/>
    <w:rsid w:val="00246A38"/>
    <w:rsid w:val="00247AF3"/>
    <w:rsid w:val="00250B8C"/>
    <w:rsid w:val="00251B12"/>
    <w:rsid w:val="00253EEF"/>
    <w:rsid w:val="0025605E"/>
    <w:rsid w:val="0026019C"/>
    <w:rsid w:val="0026096F"/>
    <w:rsid w:val="002618B6"/>
    <w:rsid w:val="00264D77"/>
    <w:rsid w:val="00267110"/>
    <w:rsid w:val="00270C4B"/>
    <w:rsid w:val="00272961"/>
    <w:rsid w:val="00276674"/>
    <w:rsid w:val="0027728A"/>
    <w:rsid w:val="0027732D"/>
    <w:rsid w:val="00282315"/>
    <w:rsid w:val="0028350F"/>
    <w:rsid w:val="00284990"/>
    <w:rsid w:val="00290B54"/>
    <w:rsid w:val="002927D6"/>
    <w:rsid w:val="00293334"/>
    <w:rsid w:val="002949E6"/>
    <w:rsid w:val="00295912"/>
    <w:rsid w:val="00297CD6"/>
    <w:rsid w:val="00297D3F"/>
    <w:rsid w:val="002A1C5B"/>
    <w:rsid w:val="002A21A7"/>
    <w:rsid w:val="002A24B2"/>
    <w:rsid w:val="002A2ED2"/>
    <w:rsid w:val="002A2F91"/>
    <w:rsid w:val="002A5F5A"/>
    <w:rsid w:val="002A675B"/>
    <w:rsid w:val="002B07D4"/>
    <w:rsid w:val="002B1EA5"/>
    <w:rsid w:val="002B430C"/>
    <w:rsid w:val="002B797D"/>
    <w:rsid w:val="002C1E05"/>
    <w:rsid w:val="002C28B6"/>
    <w:rsid w:val="002C7FCE"/>
    <w:rsid w:val="002D0843"/>
    <w:rsid w:val="002D0D73"/>
    <w:rsid w:val="002D3D83"/>
    <w:rsid w:val="002E59C1"/>
    <w:rsid w:val="002E7BA4"/>
    <w:rsid w:val="002F402D"/>
    <w:rsid w:val="002F441A"/>
    <w:rsid w:val="002F4D16"/>
    <w:rsid w:val="002F676A"/>
    <w:rsid w:val="00302DFC"/>
    <w:rsid w:val="00304AE3"/>
    <w:rsid w:val="00304D77"/>
    <w:rsid w:val="00305F2B"/>
    <w:rsid w:val="00305FB5"/>
    <w:rsid w:val="00311C5D"/>
    <w:rsid w:val="003126EE"/>
    <w:rsid w:val="003137D8"/>
    <w:rsid w:val="00314BFA"/>
    <w:rsid w:val="00315F2B"/>
    <w:rsid w:val="003162E7"/>
    <w:rsid w:val="003179CE"/>
    <w:rsid w:val="00322185"/>
    <w:rsid w:val="003232D4"/>
    <w:rsid w:val="00324E3E"/>
    <w:rsid w:val="00326031"/>
    <w:rsid w:val="00327A2E"/>
    <w:rsid w:val="00330F4F"/>
    <w:rsid w:val="003341DE"/>
    <w:rsid w:val="0033529B"/>
    <w:rsid w:val="0033586C"/>
    <w:rsid w:val="0033622E"/>
    <w:rsid w:val="00343F52"/>
    <w:rsid w:val="00345919"/>
    <w:rsid w:val="00345FA4"/>
    <w:rsid w:val="00353D08"/>
    <w:rsid w:val="00354037"/>
    <w:rsid w:val="003553C6"/>
    <w:rsid w:val="003602AE"/>
    <w:rsid w:val="00361AE8"/>
    <w:rsid w:val="003620CF"/>
    <w:rsid w:val="0036222F"/>
    <w:rsid w:val="00367572"/>
    <w:rsid w:val="00367E36"/>
    <w:rsid w:val="00371495"/>
    <w:rsid w:val="003716EC"/>
    <w:rsid w:val="003729E3"/>
    <w:rsid w:val="00373D9D"/>
    <w:rsid w:val="003756EB"/>
    <w:rsid w:val="00375766"/>
    <w:rsid w:val="0037580E"/>
    <w:rsid w:val="003762A9"/>
    <w:rsid w:val="0037726C"/>
    <w:rsid w:val="00381D43"/>
    <w:rsid w:val="00381E8C"/>
    <w:rsid w:val="00383334"/>
    <w:rsid w:val="0038338F"/>
    <w:rsid w:val="003837CD"/>
    <w:rsid w:val="00391E62"/>
    <w:rsid w:val="00395AF9"/>
    <w:rsid w:val="003A11CA"/>
    <w:rsid w:val="003A1689"/>
    <w:rsid w:val="003A16A1"/>
    <w:rsid w:val="003A17BC"/>
    <w:rsid w:val="003A7DE3"/>
    <w:rsid w:val="003B0AE8"/>
    <w:rsid w:val="003B0C24"/>
    <w:rsid w:val="003B183F"/>
    <w:rsid w:val="003B2BB1"/>
    <w:rsid w:val="003B3279"/>
    <w:rsid w:val="003B38B7"/>
    <w:rsid w:val="003B3E20"/>
    <w:rsid w:val="003B6502"/>
    <w:rsid w:val="003B667E"/>
    <w:rsid w:val="003B764C"/>
    <w:rsid w:val="003C1AE0"/>
    <w:rsid w:val="003C30FD"/>
    <w:rsid w:val="003C3182"/>
    <w:rsid w:val="003C5E5F"/>
    <w:rsid w:val="003C628E"/>
    <w:rsid w:val="003D0F8A"/>
    <w:rsid w:val="003D1D4B"/>
    <w:rsid w:val="003D26D8"/>
    <w:rsid w:val="003D469E"/>
    <w:rsid w:val="003E2FC9"/>
    <w:rsid w:val="003E4DF6"/>
    <w:rsid w:val="003E7486"/>
    <w:rsid w:val="003E7CAD"/>
    <w:rsid w:val="003F04A4"/>
    <w:rsid w:val="003F0A4A"/>
    <w:rsid w:val="003F217F"/>
    <w:rsid w:val="003F3CDC"/>
    <w:rsid w:val="003F3D7C"/>
    <w:rsid w:val="003F41FB"/>
    <w:rsid w:val="00402A45"/>
    <w:rsid w:val="00406726"/>
    <w:rsid w:val="00406A19"/>
    <w:rsid w:val="00410867"/>
    <w:rsid w:val="00411909"/>
    <w:rsid w:val="004141FC"/>
    <w:rsid w:val="00420836"/>
    <w:rsid w:val="0042164B"/>
    <w:rsid w:val="004221EB"/>
    <w:rsid w:val="0042417A"/>
    <w:rsid w:val="004260AD"/>
    <w:rsid w:val="00427371"/>
    <w:rsid w:val="00427AB3"/>
    <w:rsid w:val="00431C32"/>
    <w:rsid w:val="00431CDC"/>
    <w:rsid w:val="004328F8"/>
    <w:rsid w:val="0043545F"/>
    <w:rsid w:val="0044171E"/>
    <w:rsid w:val="00441AAA"/>
    <w:rsid w:val="00444A95"/>
    <w:rsid w:val="00445054"/>
    <w:rsid w:val="004465AB"/>
    <w:rsid w:val="00451197"/>
    <w:rsid w:val="00452187"/>
    <w:rsid w:val="004521D7"/>
    <w:rsid w:val="004538F9"/>
    <w:rsid w:val="004553BB"/>
    <w:rsid w:val="004614AC"/>
    <w:rsid w:val="00461CB0"/>
    <w:rsid w:val="00461E7C"/>
    <w:rsid w:val="00465656"/>
    <w:rsid w:val="00466D5B"/>
    <w:rsid w:val="00470831"/>
    <w:rsid w:val="00471071"/>
    <w:rsid w:val="00471D57"/>
    <w:rsid w:val="00472444"/>
    <w:rsid w:val="004724A7"/>
    <w:rsid w:val="00474803"/>
    <w:rsid w:val="00475254"/>
    <w:rsid w:val="004754DC"/>
    <w:rsid w:val="00475B91"/>
    <w:rsid w:val="004769B1"/>
    <w:rsid w:val="0048049C"/>
    <w:rsid w:val="004905CE"/>
    <w:rsid w:val="004921C6"/>
    <w:rsid w:val="0049376B"/>
    <w:rsid w:val="00493F73"/>
    <w:rsid w:val="0049536D"/>
    <w:rsid w:val="00495377"/>
    <w:rsid w:val="0049771E"/>
    <w:rsid w:val="004A335F"/>
    <w:rsid w:val="004A4388"/>
    <w:rsid w:val="004A7089"/>
    <w:rsid w:val="004A72DB"/>
    <w:rsid w:val="004B687D"/>
    <w:rsid w:val="004C0F84"/>
    <w:rsid w:val="004D1D4C"/>
    <w:rsid w:val="004D377A"/>
    <w:rsid w:val="004D3F96"/>
    <w:rsid w:val="004D4B02"/>
    <w:rsid w:val="004D61E8"/>
    <w:rsid w:val="004D63CE"/>
    <w:rsid w:val="004E0366"/>
    <w:rsid w:val="004E4F50"/>
    <w:rsid w:val="004E528F"/>
    <w:rsid w:val="004F13E4"/>
    <w:rsid w:val="004F1FF0"/>
    <w:rsid w:val="004F5353"/>
    <w:rsid w:val="00500199"/>
    <w:rsid w:val="0050312D"/>
    <w:rsid w:val="005037DE"/>
    <w:rsid w:val="005060EA"/>
    <w:rsid w:val="00511A62"/>
    <w:rsid w:val="005134B5"/>
    <w:rsid w:val="00516B3B"/>
    <w:rsid w:val="0051739A"/>
    <w:rsid w:val="0052098A"/>
    <w:rsid w:val="00522E83"/>
    <w:rsid w:val="00524778"/>
    <w:rsid w:val="00525476"/>
    <w:rsid w:val="00534793"/>
    <w:rsid w:val="00536040"/>
    <w:rsid w:val="005428B0"/>
    <w:rsid w:val="00544410"/>
    <w:rsid w:val="00544E7D"/>
    <w:rsid w:val="00547876"/>
    <w:rsid w:val="00547C88"/>
    <w:rsid w:val="00551526"/>
    <w:rsid w:val="00552774"/>
    <w:rsid w:val="00555C66"/>
    <w:rsid w:val="00556DBF"/>
    <w:rsid w:val="005605A9"/>
    <w:rsid w:val="005608F4"/>
    <w:rsid w:val="00561453"/>
    <w:rsid w:val="0056557D"/>
    <w:rsid w:val="00567291"/>
    <w:rsid w:val="00567EA8"/>
    <w:rsid w:val="00570C49"/>
    <w:rsid w:val="0057215C"/>
    <w:rsid w:val="00573682"/>
    <w:rsid w:val="00577C6F"/>
    <w:rsid w:val="00577D48"/>
    <w:rsid w:val="00580D80"/>
    <w:rsid w:val="0058363C"/>
    <w:rsid w:val="00584963"/>
    <w:rsid w:val="00585915"/>
    <w:rsid w:val="005868CC"/>
    <w:rsid w:val="0058750E"/>
    <w:rsid w:val="00595286"/>
    <w:rsid w:val="00595392"/>
    <w:rsid w:val="005967DF"/>
    <w:rsid w:val="005A0624"/>
    <w:rsid w:val="005A0922"/>
    <w:rsid w:val="005A15E2"/>
    <w:rsid w:val="005A5670"/>
    <w:rsid w:val="005A6989"/>
    <w:rsid w:val="005B18C3"/>
    <w:rsid w:val="005B27B2"/>
    <w:rsid w:val="005B4022"/>
    <w:rsid w:val="005B4941"/>
    <w:rsid w:val="005C09AA"/>
    <w:rsid w:val="005C17B1"/>
    <w:rsid w:val="005C441F"/>
    <w:rsid w:val="005C556A"/>
    <w:rsid w:val="005D216F"/>
    <w:rsid w:val="005D2977"/>
    <w:rsid w:val="005D30DF"/>
    <w:rsid w:val="005D5EED"/>
    <w:rsid w:val="005D5FC3"/>
    <w:rsid w:val="005E0CE4"/>
    <w:rsid w:val="005E455D"/>
    <w:rsid w:val="005E54F1"/>
    <w:rsid w:val="005E58DF"/>
    <w:rsid w:val="005E6F18"/>
    <w:rsid w:val="005F3C56"/>
    <w:rsid w:val="005F5B59"/>
    <w:rsid w:val="005F62F0"/>
    <w:rsid w:val="00600E03"/>
    <w:rsid w:val="00601F24"/>
    <w:rsid w:val="0060225C"/>
    <w:rsid w:val="00603BC4"/>
    <w:rsid w:val="00605ECC"/>
    <w:rsid w:val="00606BBA"/>
    <w:rsid w:val="00606DE4"/>
    <w:rsid w:val="00610804"/>
    <w:rsid w:val="00611471"/>
    <w:rsid w:val="00611875"/>
    <w:rsid w:val="0061297C"/>
    <w:rsid w:val="0061367C"/>
    <w:rsid w:val="00620D11"/>
    <w:rsid w:val="006213AD"/>
    <w:rsid w:val="00624BA1"/>
    <w:rsid w:val="00625E1F"/>
    <w:rsid w:val="00626C8C"/>
    <w:rsid w:val="00626F26"/>
    <w:rsid w:val="006328FC"/>
    <w:rsid w:val="00634001"/>
    <w:rsid w:val="00634CFF"/>
    <w:rsid w:val="00640329"/>
    <w:rsid w:val="006409C3"/>
    <w:rsid w:val="0064111A"/>
    <w:rsid w:val="006427DA"/>
    <w:rsid w:val="00643BCC"/>
    <w:rsid w:val="00644BF6"/>
    <w:rsid w:val="00650AB0"/>
    <w:rsid w:val="00651BCF"/>
    <w:rsid w:val="006520C8"/>
    <w:rsid w:val="006553DB"/>
    <w:rsid w:val="0065707A"/>
    <w:rsid w:val="0066082B"/>
    <w:rsid w:val="006615F7"/>
    <w:rsid w:val="00662A06"/>
    <w:rsid w:val="00662BA6"/>
    <w:rsid w:val="0066387A"/>
    <w:rsid w:val="00666C6F"/>
    <w:rsid w:val="00670477"/>
    <w:rsid w:val="00671C86"/>
    <w:rsid w:val="00677BC4"/>
    <w:rsid w:val="006813FA"/>
    <w:rsid w:val="00682F47"/>
    <w:rsid w:val="00683538"/>
    <w:rsid w:val="00684439"/>
    <w:rsid w:val="00684EC1"/>
    <w:rsid w:val="006855A2"/>
    <w:rsid w:val="0069049A"/>
    <w:rsid w:val="00691E4B"/>
    <w:rsid w:val="00692034"/>
    <w:rsid w:val="006952F6"/>
    <w:rsid w:val="00696707"/>
    <w:rsid w:val="006973DD"/>
    <w:rsid w:val="00697EF2"/>
    <w:rsid w:val="006A12FF"/>
    <w:rsid w:val="006A34D9"/>
    <w:rsid w:val="006A4F26"/>
    <w:rsid w:val="006A7D9E"/>
    <w:rsid w:val="006B15ED"/>
    <w:rsid w:val="006B5A4C"/>
    <w:rsid w:val="006B70B7"/>
    <w:rsid w:val="006B7E24"/>
    <w:rsid w:val="006C1EC2"/>
    <w:rsid w:val="006C31C0"/>
    <w:rsid w:val="006C3F81"/>
    <w:rsid w:val="006C3FD6"/>
    <w:rsid w:val="006C4344"/>
    <w:rsid w:val="006C5097"/>
    <w:rsid w:val="006C52B5"/>
    <w:rsid w:val="006C58D5"/>
    <w:rsid w:val="006C5C3A"/>
    <w:rsid w:val="006D1E49"/>
    <w:rsid w:val="006D2A0C"/>
    <w:rsid w:val="006D31C0"/>
    <w:rsid w:val="006D4343"/>
    <w:rsid w:val="006D5398"/>
    <w:rsid w:val="006D5E6E"/>
    <w:rsid w:val="006D6562"/>
    <w:rsid w:val="006D6935"/>
    <w:rsid w:val="006E068B"/>
    <w:rsid w:val="006E11B0"/>
    <w:rsid w:val="006E2D3A"/>
    <w:rsid w:val="006E4476"/>
    <w:rsid w:val="006E53ED"/>
    <w:rsid w:val="006F257E"/>
    <w:rsid w:val="006F611B"/>
    <w:rsid w:val="0070107B"/>
    <w:rsid w:val="00703318"/>
    <w:rsid w:val="0070475B"/>
    <w:rsid w:val="00704E6F"/>
    <w:rsid w:val="007051A7"/>
    <w:rsid w:val="00707D92"/>
    <w:rsid w:val="007173F5"/>
    <w:rsid w:val="00720B6C"/>
    <w:rsid w:val="00721DFC"/>
    <w:rsid w:val="007224D8"/>
    <w:rsid w:val="007237C3"/>
    <w:rsid w:val="00723B0F"/>
    <w:rsid w:val="00725458"/>
    <w:rsid w:val="0072589F"/>
    <w:rsid w:val="0072747C"/>
    <w:rsid w:val="007307DA"/>
    <w:rsid w:val="007331EF"/>
    <w:rsid w:val="00734D66"/>
    <w:rsid w:val="0073620B"/>
    <w:rsid w:val="00740A4B"/>
    <w:rsid w:val="00742C5C"/>
    <w:rsid w:val="0074339B"/>
    <w:rsid w:val="00751732"/>
    <w:rsid w:val="00755633"/>
    <w:rsid w:val="007556C8"/>
    <w:rsid w:val="00762933"/>
    <w:rsid w:val="007630E7"/>
    <w:rsid w:val="0076318D"/>
    <w:rsid w:val="00764EF9"/>
    <w:rsid w:val="00765499"/>
    <w:rsid w:val="00767576"/>
    <w:rsid w:val="0076772F"/>
    <w:rsid w:val="00770ED8"/>
    <w:rsid w:val="007725D4"/>
    <w:rsid w:val="00774E68"/>
    <w:rsid w:val="00776078"/>
    <w:rsid w:val="00776B93"/>
    <w:rsid w:val="00776F00"/>
    <w:rsid w:val="0078528C"/>
    <w:rsid w:val="007869BC"/>
    <w:rsid w:val="00786CB0"/>
    <w:rsid w:val="00787AFE"/>
    <w:rsid w:val="00787DFB"/>
    <w:rsid w:val="007902F9"/>
    <w:rsid w:val="00794A84"/>
    <w:rsid w:val="00796118"/>
    <w:rsid w:val="007969AF"/>
    <w:rsid w:val="00797EE7"/>
    <w:rsid w:val="007A040D"/>
    <w:rsid w:val="007A4F2B"/>
    <w:rsid w:val="007A6452"/>
    <w:rsid w:val="007A6F7A"/>
    <w:rsid w:val="007A764B"/>
    <w:rsid w:val="007B0AAF"/>
    <w:rsid w:val="007B1857"/>
    <w:rsid w:val="007B1ACF"/>
    <w:rsid w:val="007B2480"/>
    <w:rsid w:val="007B66EF"/>
    <w:rsid w:val="007B6A85"/>
    <w:rsid w:val="007C0EBF"/>
    <w:rsid w:val="007C1893"/>
    <w:rsid w:val="007C1F5C"/>
    <w:rsid w:val="007C2FA1"/>
    <w:rsid w:val="007C2FA6"/>
    <w:rsid w:val="007C62B9"/>
    <w:rsid w:val="007D3CDD"/>
    <w:rsid w:val="007D573D"/>
    <w:rsid w:val="007D5A60"/>
    <w:rsid w:val="007D5CB6"/>
    <w:rsid w:val="007D6D6A"/>
    <w:rsid w:val="007D7031"/>
    <w:rsid w:val="007E18BB"/>
    <w:rsid w:val="007E1DB9"/>
    <w:rsid w:val="007E78A7"/>
    <w:rsid w:val="007F1B73"/>
    <w:rsid w:val="007F3B5B"/>
    <w:rsid w:val="007F5961"/>
    <w:rsid w:val="007F5B7F"/>
    <w:rsid w:val="008026BF"/>
    <w:rsid w:val="0080273A"/>
    <w:rsid w:val="00802B9B"/>
    <w:rsid w:val="0080330D"/>
    <w:rsid w:val="008049E9"/>
    <w:rsid w:val="008064B8"/>
    <w:rsid w:val="0081257D"/>
    <w:rsid w:val="00812C80"/>
    <w:rsid w:val="00812C94"/>
    <w:rsid w:val="0081387E"/>
    <w:rsid w:val="00814EF3"/>
    <w:rsid w:val="0081600D"/>
    <w:rsid w:val="00817B8F"/>
    <w:rsid w:val="00820647"/>
    <w:rsid w:val="00824603"/>
    <w:rsid w:val="0082553B"/>
    <w:rsid w:val="008257E8"/>
    <w:rsid w:val="00830DF3"/>
    <w:rsid w:val="00832880"/>
    <w:rsid w:val="00832EC3"/>
    <w:rsid w:val="00833182"/>
    <w:rsid w:val="008369F9"/>
    <w:rsid w:val="0083736E"/>
    <w:rsid w:val="00837B44"/>
    <w:rsid w:val="00837FBE"/>
    <w:rsid w:val="00840ED7"/>
    <w:rsid w:val="00843137"/>
    <w:rsid w:val="00843CA3"/>
    <w:rsid w:val="00843D01"/>
    <w:rsid w:val="00845A67"/>
    <w:rsid w:val="00857A2B"/>
    <w:rsid w:val="008665B0"/>
    <w:rsid w:val="00866948"/>
    <w:rsid w:val="008706B1"/>
    <w:rsid w:val="00872EDB"/>
    <w:rsid w:val="00876F61"/>
    <w:rsid w:val="00881368"/>
    <w:rsid w:val="0088317B"/>
    <w:rsid w:val="008838E6"/>
    <w:rsid w:val="00883CDF"/>
    <w:rsid w:val="008844DD"/>
    <w:rsid w:val="00892774"/>
    <w:rsid w:val="00892FD9"/>
    <w:rsid w:val="00893092"/>
    <w:rsid w:val="00893499"/>
    <w:rsid w:val="00893C80"/>
    <w:rsid w:val="008956D3"/>
    <w:rsid w:val="008A224E"/>
    <w:rsid w:val="008A2D28"/>
    <w:rsid w:val="008A35D6"/>
    <w:rsid w:val="008A3FBC"/>
    <w:rsid w:val="008A4ACE"/>
    <w:rsid w:val="008A516D"/>
    <w:rsid w:val="008B03AA"/>
    <w:rsid w:val="008B04C0"/>
    <w:rsid w:val="008B195A"/>
    <w:rsid w:val="008B1B22"/>
    <w:rsid w:val="008B261B"/>
    <w:rsid w:val="008B366D"/>
    <w:rsid w:val="008B4557"/>
    <w:rsid w:val="008B5612"/>
    <w:rsid w:val="008C3CE3"/>
    <w:rsid w:val="008C405E"/>
    <w:rsid w:val="008C523F"/>
    <w:rsid w:val="008C65CB"/>
    <w:rsid w:val="008C6C63"/>
    <w:rsid w:val="008D50C3"/>
    <w:rsid w:val="008D64A8"/>
    <w:rsid w:val="008D6C7C"/>
    <w:rsid w:val="008D7CF3"/>
    <w:rsid w:val="008E4979"/>
    <w:rsid w:val="008E4CF7"/>
    <w:rsid w:val="008E54DE"/>
    <w:rsid w:val="008E7443"/>
    <w:rsid w:val="008E78FB"/>
    <w:rsid w:val="008F2838"/>
    <w:rsid w:val="008F5ABB"/>
    <w:rsid w:val="0090024C"/>
    <w:rsid w:val="009009F5"/>
    <w:rsid w:val="00900C21"/>
    <w:rsid w:val="009021EE"/>
    <w:rsid w:val="0090467E"/>
    <w:rsid w:val="00905876"/>
    <w:rsid w:val="00913572"/>
    <w:rsid w:val="0091579D"/>
    <w:rsid w:val="00921AF8"/>
    <w:rsid w:val="00924879"/>
    <w:rsid w:val="00931FF3"/>
    <w:rsid w:val="0093407D"/>
    <w:rsid w:val="00935EA4"/>
    <w:rsid w:val="00937579"/>
    <w:rsid w:val="00942C92"/>
    <w:rsid w:val="00942FE8"/>
    <w:rsid w:val="009434D6"/>
    <w:rsid w:val="0094458E"/>
    <w:rsid w:val="00945327"/>
    <w:rsid w:val="009461B1"/>
    <w:rsid w:val="00946D74"/>
    <w:rsid w:val="00946ED3"/>
    <w:rsid w:val="00947D8D"/>
    <w:rsid w:val="00950950"/>
    <w:rsid w:val="00951258"/>
    <w:rsid w:val="009517C9"/>
    <w:rsid w:val="00952387"/>
    <w:rsid w:val="00953F29"/>
    <w:rsid w:val="00956D97"/>
    <w:rsid w:val="00957AF4"/>
    <w:rsid w:val="00961C18"/>
    <w:rsid w:val="00962DD9"/>
    <w:rsid w:val="009655CA"/>
    <w:rsid w:val="00970FC9"/>
    <w:rsid w:val="0097124A"/>
    <w:rsid w:val="009712D4"/>
    <w:rsid w:val="009718EB"/>
    <w:rsid w:val="00972EBA"/>
    <w:rsid w:val="0097744D"/>
    <w:rsid w:val="00983B4C"/>
    <w:rsid w:val="00983F11"/>
    <w:rsid w:val="00984455"/>
    <w:rsid w:val="009860D3"/>
    <w:rsid w:val="009944EE"/>
    <w:rsid w:val="00994989"/>
    <w:rsid w:val="009A0CFA"/>
    <w:rsid w:val="009A0D69"/>
    <w:rsid w:val="009A172E"/>
    <w:rsid w:val="009A666E"/>
    <w:rsid w:val="009A7662"/>
    <w:rsid w:val="009B18A5"/>
    <w:rsid w:val="009B1EC9"/>
    <w:rsid w:val="009B29AB"/>
    <w:rsid w:val="009B2C66"/>
    <w:rsid w:val="009B3A40"/>
    <w:rsid w:val="009B560D"/>
    <w:rsid w:val="009B5E0F"/>
    <w:rsid w:val="009B6F54"/>
    <w:rsid w:val="009B7316"/>
    <w:rsid w:val="009C219B"/>
    <w:rsid w:val="009C3490"/>
    <w:rsid w:val="009C3969"/>
    <w:rsid w:val="009C3C9E"/>
    <w:rsid w:val="009C5327"/>
    <w:rsid w:val="009C59E6"/>
    <w:rsid w:val="009D0BCD"/>
    <w:rsid w:val="009D0D74"/>
    <w:rsid w:val="009D109A"/>
    <w:rsid w:val="009D2502"/>
    <w:rsid w:val="009D421B"/>
    <w:rsid w:val="009D422A"/>
    <w:rsid w:val="009D4A96"/>
    <w:rsid w:val="009E2203"/>
    <w:rsid w:val="009E2B05"/>
    <w:rsid w:val="009E6A2B"/>
    <w:rsid w:val="009E7DA5"/>
    <w:rsid w:val="009F0691"/>
    <w:rsid w:val="009F1C88"/>
    <w:rsid w:val="009F2DAA"/>
    <w:rsid w:val="009F3579"/>
    <w:rsid w:val="009F4720"/>
    <w:rsid w:val="009F614E"/>
    <w:rsid w:val="00A017F9"/>
    <w:rsid w:val="00A02310"/>
    <w:rsid w:val="00A0267F"/>
    <w:rsid w:val="00A04D92"/>
    <w:rsid w:val="00A050F9"/>
    <w:rsid w:val="00A069E1"/>
    <w:rsid w:val="00A07B02"/>
    <w:rsid w:val="00A07CB9"/>
    <w:rsid w:val="00A10454"/>
    <w:rsid w:val="00A11571"/>
    <w:rsid w:val="00A146AB"/>
    <w:rsid w:val="00A14BAD"/>
    <w:rsid w:val="00A15CF3"/>
    <w:rsid w:val="00A218A0"/>
    <w:rsid w:val="00A23268"/>
    <w:rsid w:val="00A256AA"/>
    <w:rsid w:val="00A2790B"/>
    <w:rsid w:val="00A30B23"/>
    <w:rsid w:val="00A31C4D"/>
    <w:rsid w:val="00A31E78"/>
    <w:rsid w:val="00A3213B"/>
    <w:rsid w:val="00A32EF0"/>
    <w:rsid w:val="00A340A7"/>
    <w:rsid w:val="00A36417"/>
    <w:rsid w:val="00A37B7E"/>
    <w:rsid w:val="00A438AD"/>
    <w:rsid w:val="00A447D5"/>
    <w:rsid w:val="00A47A8D"/>
    <w:rsid w:val="00A51FBE"/>
    <w:rsid w:val="00A55E52"/>
    <w:rsid w:val="00A57DBA"/>
    <w:rsid w:val="00A607C6"/>
    <w:rsid w:val="00A613C4"/>
    <w:rsid w:val="00A64CC7"/>
    <w:rsid w:val="00A6736E"/>
    <w:rsid w:val="00A67D59"/>
    <w:rsid w:val="00A70B75"/>
    <w:rsid w:val="00A70F0B"/>
    <w:rsid w:val="00A71572"/>
    <w:rsid w:val="00A72962"/>
    <w:rsid w:val="00A73CFD"/>
    <w:rsid w:val="00A75725"/>
    <w:rsid w:val="00A76829"/>
    <w:rsid w:val="00A76E1B"/>
    <w:rsid w:val="00A77CEF"/>
    <w:rsid w:val="00A8250C"/>
    <w:rsid w:val="00A83F18"/>
    <w:rsid w:val="00A84906"/>
    <w:rsid w:val="00A85FC4"/>
    <w:rsid w:val="00A901BA"/>
    <w:rsid w:val="00A918BD"/>
    <w:rsid w:val="00AA039D"/>
    <w:rsid w:val="00AA69F1"/>
    <w:rsid w:val="00AA71C2"/>
    <w:rsid w:val="00AA768B"/>
    <w:rsid w:val="00AA7E2D"/>
    <w:rsid w:val="00AB0136"/>
    <w:rsid w:val="00AB0443"/>
    <w:rsid w:val="00AB0795"/>
    <w:rsid w:val="00AB0A32"/>
    <w:rsid w:val="00AB2CEA"/>
    <w:rsid w:val="00AB36AF"/>
    <w:rsid w:val="00AB3A4A"/>
    <w:rsid w:val="00AB69DC"/>
    <w:rsid w:val="00AB6E2A"/>
    <w:rsid w:val="00AB7C17"/>
    <w:rsid w:val="00AC6089"/>
    <w:rsid w:val="00AC64E4"/>
    <w:rsid w:val="00AC7BB1"/>
    <w:rsid w:val="00AD236C"/>
    <w:rsid w:val="00AD28DC"/>
    <w:rsid w:val="00AD4100"/>
    <w:rsid w:val="00AE0280"/>
    <w:rsid w:val="00AE036E"/>
    <w:rsid w:val="00AE0C68"/>
    <w:rsid w:val="00AE5B02"/>
    <w:rsid w:val="00AE7940"/>
    <w:rsid w:val="00AF03A3"/>
    <w:rsid w:val="00AF119F"/>
    <w:rsid w:val="00AF40D2"/>
    <w:rsid w:val="00AF470D"/>
    <w:rsid w:val="00AF5156"/>
    <w:rsid w:val="00AF6609"/>
    <w:rsid w:val="00B02C47"/>
    <w:rsid w:val="00B03071"/>
    <w:rsid w:val="00B049F3"/>
    <w:rsid w:val="00B05572"/>
    <w:rsid w:val="00B07327"/>
    <w:rsid w:val="00B0741B"/>
    <w:rsid w:val="00B07BCB"/>
    <w:rsid w:val="00B10D9E"/>
    <w:rsid w:val="00B15357"/>
    <w:rsid w:val="00B215DA"/>
    <w:rsid w:val="00B237C3"/>
    <w:rsid w:val="00B24950"/>
    <w:rsid w:val="00B27700"/>
    <w:rsid w:val="00B426A1"/>
    <w:rsid w:val="00B450DF"/>
    <w:rsid w:val="00B45B8B"/>
    <w:rsid w:val="00B45E78"/>
    <w:rsid w:val="00B4628E"/>
    <w:rsid w:val="00B477EC"/>
    <w:rsid w:val="00B50B81"/>
    <w:rsid w:val="00B5169F"/>
    <w:rsid w:val="00B542D9"/>
    <w:rsid w:val="00B545EC"/>
    <w:rsid w:val="00B56DB6"/>
    <w:rsid w:val="00B56F59"/>
    <w:rsid w:val="00B57C73"/>
    <w:rsid w:val="00B6456D"/>
    <w:rsid w:val="00B64908"/>
    <w:rsid w:val="00B64AAA"/>
    <w:rsid w:val="00B64ADB"/>
    <w:rsid w:val="00B6534F"/>
    <w:rsid w:val="00B71CF6"/>
    <w:rsid w:val="00B73197"/>
    <w:rsid w:val="00B74FD7"/>
    <w:rsid w:val="00B75471"/>
    <w:rsid w:val="00B77D0B"/>
    <w:rsid w:val="00B818A5"/>
    <w:rsid w:val="00B81CE8"/>
    <w:rsid w:val="00B832FE"/>
    <w:rsid w:val="00B84782"/>
    <w:rsid w:val="00B90802"/>
    <w:rsid w:val="00B91BDF"/>
    <w:rsid w:val="00B94B7C"/>
    <w:rsid w:val="00B96111"/>
    <w:rsid w:val="00B96926"/>
    <w:rsid w:val="00BA3FE5"/>
    <w:rsid w:val="00BA44C3"/>
    <w:rsid w:val="00BA4B88"/>
    <w:rsid w:val="00BA4BCD"/>
    <w:rsid w:val="00BA74FA"/>
    <w:rsid w:val="00BB0E92"/>
    <w:rsid w:val="00BB26DD"/>
    <w:rsid w:val="00BB3A3A"/>
    <w:rsid w:val="00BB6931"/>
    <w:rsid w:val="00BB7EEC"/>
    <w:rsid w:val="00BC0E62"/>
    <w:rsid w:val="00BC5834"/>
    <w:rsid w:val="00BC5EE0"/>
    <w:rsid w:val="00BC64DD"/>
    <w:rsid w:val="00BC6B07"/>
    <w:rsid w:val="00BC7716"/>
    <w:rsid w:val="00BD233D"/>
    <w:rsid w:val="00BD298C"/>
    <w:rsid w:val="00BD3ABE"/>
    <w:rsid w:val="00BD4914"/>
    <w:rsid w:val="00BD523D"/>
    <w:rsid w:val="00BE1747"/>
    <w:rsid w:val="00BE18FD"/>
    <w:rsid w:val="00BE319B"/>
    <w:rsid w:val="00BE507D"/>
    <w:rsid w:val="00BE5B51"/>
    <w:rsid w:val="00BF07B7"/>
    <w:rsid w:val="00BF13A8"/>
    <w:rsid w:val="00BF1DE6"/>
    <w:rsid w:val="00BF2FB9"/>
    <w:rsid w:val="00BF4101"/>
    <w:rsid w:val="00BF5CE8"/>
    <w:rsid w:val="00BF612A"/>
    <w:rsid w:val="00C003F5"/>
    <w:rsid w:val="00C00BCE"/>
    <w:rsid w:val="00C012B2"/>
    <w:rsid w:val="00C05688"/>
    <w:rsid w:val="00C06630"/>
    <w:rsid w:val="00C10748"/>
    <w:rsid w:val="00C114A9"/>
    <w:rsid w:val="00C12AE2"/>
    <w:rsid w:val="00C12F13"/>
    <w:rsid w:val="00C1469D"/>
    <w:rsid w:val="00C147BE"/>
    <w:rsid w:val="00C15749"/>
    <w:rsid w:val="00C15927"/>
    <w:rsid w:val="00C16A7D"/>
    <w:rsid w:val="00C17F9D"/>
    <w:rsid w:val="00C2211A"/>
    <w:rsid w:val="00C226D4"/>
    <w:rsid w:val="00C243E4"/>
    <w:rsid w:val="00C2504A"/>
    <w:rsid w:val="00C26A37"/>
    <w:rsid w:val="00C3077D"/>
    <w:rsid w:val="00C31563"/>
    <w:rsid w:val="00C32612"/>
    <w:rsid w:val="00C354B4"/>
    <w:rsid w:val="00C35C90"/>
    <w:rsid w:val="00C373F8"/>
    <w:rsid w:val="00C37A66"/>
    <w:rsid w:val="00C42DA5"/>
    <w:rsid w:val="00C4447F"/>
    <w:rsid w:val="00C50909"/>
    <w:rsid w:val="00C5347D"/>
    <w:rsid w:val="00C57915"/>
    <w:rsid w:val="00C579C6"/>
    <w:rsid w:val="00C605A3"/>
    <w:rsid w:val="00C616EB"/>
    <w:rsid w:val="00C629A8"/>
    <w:rsid w:val="00C65A48"/>
    <w:rsid w:val="00C6669D"/>
    <w:rsid w:val="00C676CC"/>
    <w:rsid w:val="00C67984"/>
    <w:rsid w:val="00C7014A"/>
    <w:rsid w:val="00C72F95"/>
    <w:rsid w:val="00C75E4B"/>
    <w:rsid w:val="00C75F2D"/>
    <w:rsid w:val="00C772D0"/>
    <w:rsid w:val="00C776D5"/>
    <w:rsid w:val="00C77FA2"/>
    <w:rsid w:val="00C81976"/>
    <w:rsid w:val="00C90241"/>
    <w:rsid w:val="00C921F4"/>
    <w:rsid w:val="00C93D62"/>
    <w:rsid w:val="00C94755"/>
    <w:rsid w:val="00CA2C3F"/>
    <w:rsid w:val="00CA4743"/>
    <w:rsid w:val="00CA4F28"/>
    <w:rsid w:val="00CA7413"/>
    <w:rsid w:val="00CB11FB"/>
    <w:rsid w:val="00CB346F"/>
    <w:rsid w:val="00CB4E4A"/>
    <w:rsid w:val="00CB571E"/>
    <w:rsid w:val="00CB6CFC"/>
    <w:rsid w:val="00CC1F44"/>
    <w:rsid w:val="00CC29FE"/>
    <w:rsid w:val="00CC3DED"/>
    <w:rsid w:val="00CC5A93"/>
    <w:rsid w:val="00CC6752"/>
    <w:rsid w:val="00CC7457"/>
    <w:rsid w:val="00CD05B0"/>
    <w:rsid w:val="00CD08CC"/>
    <w:rsid w:val="00CD3F85"/>
    <w:rsid w:val="00CE2FFB"/>
    <w:rsid w:val="00CE44FC"/>
    <w:rsid w:val="00CE5D8D"/>
    <w:rsid w:val="00CE7022"/>
    <w:rsid w:val="00CE77FD"/>
    <w:rsid w:val="00CE7A0F"/>
    <w:rsid w:val="00CE7F32"/>
    <w:rsid w:val="00CF3E60"/>
    <w:rsid w:val="00CF544D"/>
    <w:rsid w:val="00CF7850"/>
    <w:rsid w:val="00D0053E"/>
    <w:rsid w:val="00D013CB"/>
    <w:rsid w:val="00D02530"/>
    <w:rsid w:val="00D02AD5"/>
    <w:rsid w:val="00D10481"/>
    <w:rsid w:val="00D121DC"/>
    <w:rsid w:val="00D13ACC"/>
    <w:rsid w:val="00D1669D"/>
    <w:rsid w:val="00D25A2B"/>
    <w:rsid w:val="00D25D6C"/>
    <w:rsid w:val="00D26C93"/>
    <w:rsid w:val="00D27D49"/>
    <w:rsid w:val="00D307EA"/>
    <w:rsid w:val="00D30B73"/>
    <w:rsid w:val="00D32A94"/>
    <w:rsid w:val="00D33077"/>
    <w:rsid w:val="00D33488"/>
    <w:rsid w:val="00D33849"/>
    <w:rsid w:val="00D40B2A"/>
    <w:rsid w:val="00D41941"/>
    <w:rsid w:val="00D41B48"/>
    <w:rsid w:val="00D41E2C"/>
    <w:rsid w:val="00D4210F"/>
    <w:rsid w:val="00D464DE"/>
    <w:rsid w:val="00D46892"/>
    <w:rsid w:val="00D46A71"/>
    <w:rsid w:val="00D47925"/>
    <w:rsid w:val="00D51A19"/>
    <w:rsid w:val="00D5297C"/>
    <w:rsid w:val="00D52EF6"/>
    <w:rsid w:val="00D53BD2"/>
    <w:rsid w:val="00D53DDD"/>
    <w:rsid w:val="00D54D8A"/>
    <w:rsid w:val="00D56D99"/>
    <w:rsid w:val="00D613C0"/>
    <w:rsid w:val="00D62587"/>
    <w:rsid w:val="00D6277A"/>
    <w:rsid w:val="00D65F89"/>
    <w:rsid w:val="00D72B0F"/>
    <w:rsid w:val="00D769E0"/>
    <w:rsid w:val="00D77FC8"/>
    <w:rsid w:val="00D81EF2"/>
    <w:rsid w:val="00D83D32"/>
    <w:rsid w:val="00D84978"/>
    <w:rsid w:val="00D856F9"/>
    <w:rsid w:val="00D85DE3"/>
    <w:rsid w:val="00D870EA"/>
    <w:rsid w:val="00D8740B"/>
    <w:rsid w:val="00D93FF4"/>
    <w:rsid w:val="00D95F4E"/>
    <w:rsid w:val="00DA0D06"/>
    <w:rsid w:val="00DA0DB9"/>
    <w:rsid w:val="00DA1351"/>
    <w:rsid w:val="00DA1C70"/>
    <w:rsid w:val="00DB0D14"/>
    <w:rsid w:val="00DB322C"/>
    <w:rsid w:val="00DB3F16"/>
    <w:rsid w:val="00DB4436"/>
    <w:rsid w:val="00DB4AA2"/>
    <w:rsid w:val="00DB7728"/>
    <w:rsid w:val="00DC07F2"/>
    <w:rsid w:val="00DC2DBC"/>
    <w:rsid w:val="00DC4830"/>
    <w:rsid w:val="00DC585F"/>
    <w:rsid w:val="00DC6E36"/>
    <w:rsid w:val="00DD2641"/>
    <w:rsid w:val="00DD4730"/>
    <w:rsid w:val="00DD6944"/>
    <w:rsid w:val="00DE0180"/>
    <w:rsid w:val="00DE07DB"/>
    <w:rsid w:val="00DE5962"/>
    <w:rsid w:val="00DE648C"/>
    <w:rsid w:val="00DE7A71"/>
    <w:rsid w:val="00DF158F"/>
    <w:rsid w:val="00DF2436"/>
    <w:rsid w:val="00DF537D"/>
    <w:rsid w:val="00DF6420"/>
    <w:rsid w:val="00E018BE"/>
    <w:rsid w:val="00E02532"/>
    <w:rsid w:val="00E029FB"/>
    <w:rsid w:val="00E02BB2"/>
    <w:rsid w:val="00E0545C"/>
    <w:rsid w:val="00E0545E"/>
    <w:rsid w:val="00E06FF7"/>
    <w:rsid w:val="00E101AF"/>
    <w:rsid w:val="00E1061F"/>
    <w:rsid w:val="00E13E7E"/>
    <w:rsid w:val="00E14079"/>
    <w:rsid w:val="00E154A3"/>
    <w:rsid w:val="00E2015A"/>
    <w:rsid w:val="00E2151E"/>
    <w:rsid w:val="00E21E93"/>
    <w:rsid w:val="00E27652"/>
    <w:rsid w:val="00E32604"/>
    <w:rsid w:val="00E32954"/>
    <w:rsid w:val="00E32B71"/>
    <w:rsid w:val="00E35D88"/>
    <w:rsid w:val="00E36CAA"/>
    <w:rsid w:val="00E4106E"/>
    <w:rsid w:val="00E410BE"/>
    <w:rsid w:val="00E47B03"/>
    <w:rsid w:val="00E50E6B"/>
    <w:rsid w:val="00E53B13"/>
    <w:rsid w:val="00E563DB"/>
    <w:rsid w:val="00E60A02"/>
    <w:rsid w:val="00E66013"/>
    <w:rsid w:val="00E70490"/>
    <w:rsid w:val="00E706E7"/>
    <w:rsid w:val="00E70FD5"/>
    <w:rsid w:val="00E72133"/>
    <w:rsid w:val="00E723AB"/>
    <w:rsid w:val="00E73303"/>
    <w:rsid w:val="00E801E2"/>
    <w:rsid w:val="00E81688"/>
    <w:rsid w:val="00E821C7"/>
    <w:rsid w:val="00E83DC6"/>
    <w:rsid w:val="00E85373"/>
    <w:rsid w:val="00E87214"/>
    <w:rsid w:val="00E90416"/>
    <w:rsid w:val="00E921FD"/>
    <w:rsid w:val="00E93935"/>
    <w:rsid w:val="00E93F3B"/>
    <w:rsid w:val="00E95675"/>
    <w:rsid w:val="00E95E58"/>
    <w:rsid w:val="00E974E8"/>
    <w:rsid w:val="00EA011B"/>
    <w:rsid w:val="00EA0A4B"/>
    <w:rsid w:val="00EA4993"/>
    <w:rsid w:val="00EB007C"/>
    <w:rsid w:val="00EB0E79"/>
    <w:rsid w:val="00EB426E"/>
    <w:rsid w:val="00EB4408"/>
    <w:rsid w:val="00EB4FE3"/>
    <w:rsid w:val="00EB535E"/>
    <w:rsid w:val="00EB6E8C"/>
    <w:rsid w:val="00EB76B1"/>
    <w:rsid w:val="00EC6AA9"/>
    <w:rsid w:val="00EC6D48"/>
    <w:rsid w:val="00EC7780"/>
    <w:rsid w:val="00ED2534"/>
    <w:rsid w:val="00ED7656"/>
    <w:rsid w:val="00ED7DBC"/>
    <w:rsid w:val="00EE0EF4"/>
    <w:rsid w:val="00EE13C7"/>
    <w:rsid w:val="00EE18A8"/>
    <w:rsid w:val="00EE2FC6"/>
    <w:rsid w:val="00EE4D69"/>
    <w:rsid w:val="00EE59B4"/>
    <w:rsid w:val="00EE5B73"/>
    <w:rsid w:val="00EE5DE7"/>
    <w:rsid w:val="00EE6BC2"/>
    <w:rsid w:val="00EE6CEA"/>
    <w:rsid w:val="00EE74AC"/>
    <w:rsid w:val="00EE7BC8"/>
    <w:rsid w:val="00EF2523"/>
    <w:rsid w:val="00EF2E9C"/>
    <w:rsid w:val="00EF39CC"/>
    <w:rsid w:val="00EF7D74"/>
    <w:rsid w:val="00F020CB"/>
    <w:rsid w:val="00F024C1"/>
    <w:rsid w:val="00F032CB"/>
    <w:rsid w:val="00F073E4"/>
    <w:rsid w:val="00F07E21"/>
    <w:rsid w:val="00F12CE2"/>
    <w:rsid w:val="00F13A4D"/>
    <w:rsid w:val="00F14056"/>
    <w:rsid w:val="00F15D20"/>
    <w:rsid w:val="00F25450"/>
    <w:rsid w:val="00F260B6"/>
    <w:rsid w:val="00F31D43"/>
    <w:rsid w:val="00F343A3"/>
    <w:rsid w:val="00F3692F"/>
    <w:rsid w:val="00F41A7F"/>
    <w:rsid w:val="00F41EB4"/>
    <w:rsid w:val="00F4340A"/>
    <w:rsid w:val="00F43E69"/>
    <w:rsid w:val="00F46FE7"/>
    <w:rsid w:val="00F47C27"/>
    <w:rsid w:val="00F50808"/>
    <w:rsid w:val="00F50B02"/>
    <w:rsid w:val="00F50CD0"/>
    <w:rsid w:val="00F5249B"/>
    <w:rsid w:val="00F57329"/>
    <w:rsid w:val="00F62E16"/>
    <w:rsid w:val="00F66653"/>
    <w:rsid w:val="00F70107"/>
    <w:rsid w:val="00F725E7"/>
    <w:rsid w:val="00F7418A"/>
    <w:rsid w:val="00F74466"/>
    <w:rsid w:val="00F74A0E"/>
    <w:rsid w:val="00F770A8"/>
    <w:rsid w:val="00F8042F"/>
    <w:rsid w:val="00F812C5"/>
    <w:rsid w:val="00F81AD9"/>
    <w:rsid w:val="00F8296A"/>
    <w:rsid w:val="00F82AC1"/>
    <w:rsid w:val="00F83171"/>
    <w:rsid w:val="00F848C7"/>
    <w:rsid w:val="00F84E50"/>
    <w:rsid w:val="00F84EAE"/>
    <w:rsid w:val="00F91C51"/>
    <w:rsid w:val="00F931EA"/>
    <w:rsid w:val="00F96547"/>
    <w:rsid w:val="00F96809"/>
    <w:rsid w:val="00F97606"/>
    <w:rsid w:val="00F97CAB"/>
    <w:rsid w:val="00F97EEE"/>
    <w:rsid w:val="00FA03BF"/>
    <w:rsid w:val="00FA099D"/>
    <w:rsid w:val="00FA12E2"/>
    <w:rsid w:val="00FA2388"/>
    <w:rsid w:val="00FA3844"/>
    <w:rsid w:val="00FA6F45"/>
    <w:rsid w:val="00FB25B8"/>
    <w:rsid w:val="00FB345A"/>
    <w:rsid w:val="00FB3F46"/>
    <w:rsid w:val="00FB5971"/>
    <w:rsid w:val="00FC0A12"/>
    <w:rsid w:val="00FC1FBD"/>
    <w:rsid w:val="00FC418F"/>
    <w:rsid w:val="00FC47FA"/>
    <w:rsid w:val="00FD0BEE"/>
    <w:rsid w:val="00FD11A7"/>
    <w:rsid w:val="00FD203E"/>
    <w:rsid w:val="00FD24EA"/>
    <w:rsid w:val="00FD6304"/>
    <w:rsid w:val="00FD7856"/>
    <w:rsid w:val="00FF28F3"/>
    <w:rsid w:val="00FF3239"/>
    <w:rsid w:val="00FF4AE4"/>
    <w:rsid w:val="00FF5258"/>
    <w:rsid w:val="00FF6357"/>
    <w:rsid w:val="00FF6447"/>
    <w:rsid w:val="00FF64D2"/>
    <w:rsid w:val="1DBE63F2"/>
    <w:rsid w:val="3A6F75C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4FC844"/>
  <w15:docId w15:val="{EB690629-64EC-4B9E-BC64-AD16E016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5"/>
    <w:rsid w:val="00410867"/>
  </w:style>
  <w:style w:type="paragraph" w:styleId="Heading1">
    <w:name w:val="heading 1"/>
    <w:basedOn w:val="BodyText"/>
    <w:link w:val="Heading1Char"/>
    <w:qFormat/>
    <w:rsid w:val="0043545F"/>
    <w:pPr>
      <w:jc w:val="right"/>
      <w:outlineLvl w:val="0"/>
    </w:pPr>
    <w:rPr>
      <w:rFonts w:asciiTheme="majorHAnsi" w:hAnsiTheme="majorHAnsi" w:cstheme="majorHAnsi"/>
      <w:b/>
      <w:bCs/>
      <w:color w:val="23364E" w:themeColor="text2"/>
      <w:sz w:val="5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43545F"/>
    <w:pPr>
      <w:tabs>
        <w:tab w:val="center" w:pos="4513"/>
        <w:tab w:val="right" w:pos="9026"/>
      </w:tabs>
      <w:spacing w:after="0" w:line="240" w:lineRule="auto"/>
    </w:pPr>
    <w:rPr>
      <w:sz w:val="4"/>
    </w:rPr>
  </w:style>
  <w:style w:type="character" w:styleId="HeaderChar" w:customStyle="1">
    <w:name w:val="Header Char"/>
    <w:basedOn w:val="DefaultParagraphFont"/>
    <w:link w:val="Header"/>
    <w:uiPriority w:val="99"/>
    <w:semiHidden/>
    <w:rsid w:val="009A7662"/>
    <w:rPr>
      <w:sz w:val="4"/>
    </w:rPr>
  </w:style>
  <w:style w:type="paragraph" w:styleId="Footer">
    <w:name w:val="footer"/>
    <w:basedOn w:val="Normal"/>
    <w:link w:val="FooterChar"/>
    <w:uiPriority w:val="99"/>
    <w:semiHidden/>
    <w:rsid w:val="0043545F"/>
    <w:pPr>
      <w:tabs>
        <w:tab w:val="center" w:pos="4513"/>
        <w:tab w:val="right" w:pos="9026"/>
      </w:tabs>
      <w:spacing w:after="0" w:line="240" w:lineRule="auto"/>
    </w:pPr>
    <w:rPr>
      <w:b/>
      <w:color w:val="FFFFFF" w:themeColor="background1"/>
      <w:sz w:val="20"/>
    </w:rPr>
  </w:style>
  <w:style w:type="character" w:styleId="FooterChar" w:customStyle="1">
    <w:name w:val="Footer Char"/>
    <w:basedOn w:val="DefaultParagraphFont"/>
    <w:link w:val="Footer"/>
    <w:uiPriority w:val="99"/>
    <w:semiHidden/>
    <w:rsid w:val="009A7662"/>
    <w:rPr>
      <w:b/>
      <w:color w:val="FFFFFF" w:themeColor="background1"/>
      <w:sz w:val="20"/>
    </w:rPr>
  </w:style>
  <w:style w:type="paragraph" w:styleId="BodyText">
    <w:name w:val="Body Text"/>
    <w:basedOn w:val="Normal"/>
    <w:link w:val="BodyTextChar"/>
    <w:qFormat/>
    <w:rsid w:val="00644BF6"/>
  </w:style>
  <w:style w:type="character" w:styleId="BodyTextChar" w:customStyle="1">
    <w:name w:val="Body Text Char"/>
    <w:basedOn w:val="DefaultParagraphFont"/>
    <w:link w:val="BodyText"/>
    <w:rsid w:val="009A7662"/>
  </w:style>
  <w:style w:type="character" w:styleId="Strong">
    <w:name w:val="Strong"/>
    <w:basedOn w:val="DefaultParagraphFont"/>
    <w:uiPriority w:val="22"/>
    <w:qFormat/>
    <w:rsid w:val="00644BF6"/>
    <w:rPr>
      <w:b/>
      <w:bCs/>
    </w:rPr>
  </w:style>
  <w:style w:type="character" w:styleId="Heading1Char" w:customStyle="1">
    <w:name w:val="Heading 1 Char"/>
    <w:basedOn w:val="DefaultParagraphFont"/>
    <w:link w:val="Heading1"/>
    <w:rsid w:val="009A7662"/>
    <w:rPr>
      <w:rFonts w:asciiTheme="majorHAnsi" w:hAnsiTheme="majorHAnsi" w:cstheme="majorHAnsi"/>
      <w:b/>
      <w:bCs/>
      <w:color w:val="23364E" w:themeColor="text2"/>
      <w:sz w:val="56"/>
      <w:szCs w:val="36"/>
    </w:rPr>
  </w:style>
  <w:style w:type="paragraph" w:styleId="Date">
    <w:name w:val="Date"/>
    <w:basedOn w:val="Normal"/>
    <w:next w:val="Normal"/>
    <w:link w:val="DateChar"/>
    <w:uiPriority w:val="6"/>
    <w:semiHidden/>
    <w:rsid w:val="00644BF6"/>
    <w:pPr>
      <w:spacing w:after="0" w:line="240" w:lineRule="auto"/>
    </w:pPr>
    <w:rPr>
      <w:color w:val="447593" w:themeColor="accent4" w:themeShade="80"/>
    </w:rPr>
  </w:style>
  <w:style w:type="character" w:styleId="DateChar" w:customStyle="1">
    <w:name w:val="Date Char"/>
    <w:basedOn w:val="DefaultParagraphFont"/>
    <w:link w:val="Date"/>
    <w:uiPriority w:val="6"/>
    <w:semiHidden/>
    <w:rsid w:val="009A7662"/>
    <w:rPr>
      <w:color w:val="447593" w:themeColor="accent4" w:themeShade="80"/>
    </w:rPr>
  </w:style>
  <w:style w:type="paragraph" w:styleId="ListBullet">
    <w:name w:val="List Bullet"/>
    <w:basedOn w:val="BodyText"/>
    <w:uiPriority w:val="4"/>
    <w:unhideWhenUsed/>
    <w:qFormat/>
    <w:rsid w:val="004921C6"/>
    <w:pPr>
      <w:numPr>
        <w:numId w:val="1"/>
      </w:numPr>
      <w:spacing w:after="80"/>
    </w:pPr>
  </w:style>
  <w:style w:type="paragraph" w:styleId="ListBulletlast" w:customStyle="1">
    <w:name w:val="List Bullet last"/>
    <w:basedOn w:val="ListBullet"/>
    <w:uiPriority w:val="6"/>
    <w:semiHidden/>
    <w:rsid w:val="00C921F4"/>
    <w:pPr>
      <w:spacing w:after="160"/>
    </w:pPr>
  </w:style>
  <w:style w:type="table" w:styleId="TableGrid">
    <w:name w:val="Table Grid"/>
    <w:basedOn w:val="TableNormal"/>
    <w:uiPriority w:val="39"/>
    <w:rsid w:val="00343F5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Mint" w:customStyle="1">
    <w:name w:val="List Bullet Mint"/>
    <w:basedOn w:val="BodyText"/>
    <w:uiPriority w:val="5"/>
    <w:qFormat/>
    <w:rsid w:val="00CF3E60"/>
    <w:pPr>
      <w:numPr>
        <w:numId w:val="3"/>
      </w:numPr>
      <w:spacing w:after="80"/>
      <w:ind w:left="340" w:hanging="340"/>
    </w:pPr>
  </w:style>
  <w:style w:type="paragraph" w:styleId="ListBulletOrange" w:customStyle="1">
    <w:name w:val="List Bullet Orange"/>
    <w:basedOn w:val="BodyText"/>
    <w:uiPriority w:val="5"/>
    <w:qFormat/>
    <w:rsid w:val="004E0366"/>
    <w:pPr>
      <w:numPr>
        <w:numId w:val="2"/>
      </w:numPr>
      <w:spacing w:after="80"/>
    </w:pPr>
  </w:style>
  <w:style w:type="table" w:styleId="TableGridLight1" w:customStyle="1">
    <w:name w:val="Table Grid Light1"/>
    <w:basedOn w:val="TableNormal"/>
    <w:uiPriority w:val="40"/>
    <w:rsid w:val="00CC7457"/>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1" w:customStyle="1">
    <w:name w:val="Plain Table 11"/>
    <w:basedOn w:val="TableNormal"/>
    <w:uiPriority w:val="41"/>
    <w:rsid w:val="00CC7457"/>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1" w:customStyle="1">
    <w:name w:val="Plain Table 21"/>
    <w:basedOn w:val="TableNormal"/>
    <w:uiPriority w:val="42"/>
    <w:rsid w:val="00CC7457"/>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ListTable7Colorful-Accent61" w:customStyle="1">
    <w:name w:val="List Table 7 Colorful - Accent 61"/>
    <w:basedOn w:val="TableNormal"/>
    <w:uiPriority w:val="52"/>
    <w:rsid w:val="00CC7457"/>
    <w:pPr>
      <w:spacing w:after="0" w:line="240" w:lineRule="auto"/>
    </w:pPr>
    <w:rPr>
      <w:color w:val="008C86"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BBB4"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BBB4"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BBB4"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BBB4" w:themeColor="accent6" w:sz="4" w:space="0"/>
        </w:tcBorders>
        <w:shd w:val="clear" w:color="auto" w:fill="FFFFFF" w:themeFill="background1"/>
      </w:tcPr>
    </w:tblStylePr>
    <w:tblStylePr w:type="band1Vert">
      <w:tblPr/>
      <w:tcPr>
        <w:shd w:val="clear" w:color="auto" w:fill="BEFFFC" w:themeFill="accent6" w:themeFillTint="33"/>
      </w:tcPr>
    </w:tblStylePr>
    <w:tblStylePr w:type="band1Horz">
      <w:tblPr/>
      <w:tcPr>
        <w:shd w:val="clear" w:color="auto" w:fill="BEFF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WICTableStyle1" w:customStyle="1">
    <w:name w:val="GWIC Table Style 1"/>
    <w:basedOn w:val="TableNormal"/>
    <w:uiPriority w:val="99"/>
    <w:rsid w:val="0043545F"/>
    <w:pPr>
      <w:spacing w:after="0" w:line="240" w:lineRule="auto"/>
    </w:pPr>
    <w:tblPr>
      <w:tblBorders>
        <w:top w:val="single" w:color="A09FA1" w:themeColor="accent2" w:sz="4" w:space="0"/>
        <w:left w:val="single" w:color="A09FA1" w:themeColor="accent2" w:sz="4" w:space="0"/>
        <w:bottom w:val="single" w:color="A09FA1" w:themeColor="accent2" w:sz="4" w:space="0"/>
        <w:right w:val="single" w:color="A09FA1" w:themeColor="accent2" w:sz="4" w:space="0"/>
        <w:insideH w:val="single" w:color="A09FA1" w:themeColor="accent2" w:sz="4" w:space="0"/>
        <w:insideV w:val="single" w:color="A09FA1" w:themeColor="accent2" w:sz="4" w:space="0"/>
      </w:tblBorders>
      <w:tblCellMar>
        <w:top w:w="113" w:type="dxa"/>
        <w:bottom w:w="113" w:type="dxa"/>
      </w:tblCellMar>
    </w:tblPr>
    <w:trPr>
      <w:cantSplit/>
    </w:trPr>
    <w:tcPr>
      <w:vAlign w:val="center"/>
    </w:tcPr>
    <w:tblStylePr w:type="firstRow">
      <w:rPr>
        <w:b/>
      </w:rPr>
      <w:tblPr/>
      <w:trPr>
        <w:tblHeader/>
      </w:trPr>
    </w:tblStylePr>
    <w:tblStylePr w:type="firstCol">
      <w:rPr>
        <w:b/>
      </w:rPr>
    </w:tblStylePr>
  </w:style>
  <w:style w:type="table" w:styleId="GWICTableStyle2" w:customStyle="1">
    <w:name w:val="GWIC Table Style 2"/>
    <w:basedOn w:val="TableNormal"/>
    <w:uiPriority w:val="99"/>
    <w:rsid w:val="009A7662"/>
    <w:pPr>
      <w:spacing w:after="0" w:line="240" w:lineRule="auto"/>
    </w:pPr>
    <w:tblPr>
      <w:tblBorders>
        <w:top w:val="single" w:color="A09FA1" w:themeColor="accent2" w:sz="4" w:space="0"/>
        <w:left w:val="single" w:color="A09FA1" w:themeColor="accent2" w:sz="4" w:space="0"/>
        <w:bottom w:val="single" w:color="A09FA1" w:themeColor="accent2" w:sz="4" w:space="0"/>
        <w:right w:val="single" w:color="A09FA1" w:themeColor="accent2" w:sz="4" w:space="0"/>
        <w:insideH w:val="single" w:color="A09FA1" w:themeColor="accent2" w:sz="4" w:space="0"/>
        <w:insideV w:val="single" w:color="A09FA1" w:themeColor="accent2" w:sz="4" w:space="0"/>
      </w:tblBorders>
      <w:tblCellMar>
        <w:top w:w="113" w:type="dxa"/>
        <w:bottom w:w="113" w:type="dxa"/>
      </w:tblCellMar>
    </w:tblPr>
    <w:trPr>
      <w:cantSplit/>
    </w:trPr>
    <w:tblStylePr w:type="firstRow">
      <w:rPr>
        <w:b/>
      </w:rPr>
      <w:tblPr/>
      <w:tcPr>
        <w:shd w:val="clear" w:color="auto" w:fill="DBD9D6" w:themeFill="accent3"/>
      </w:tcPr>
    </w:tblStylePr>
    <w:tblStylePr w:type="firstCol">
      <w:rPr>
        <w:b/>
      </w:rPr>
      <w:tblPr>
        <w:jc w:val="center"/>
      </w:tblPr>
      <w:trPr>
        <w:cantSplit w:val="0"/>
        <w:jc w:val="center"/>
      </w:trPr>
    </w:tblStylePr>
  </w:style>
  <w:style w:type="table" w:styleId="TableTheme">
    <w:name w:val="Table Theme"/>
    <w:basedOn w:val="TableNormal"/>
    <w:uiPriority w:val="99"/>
    <w:rsid w:val="00D6277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2">
    <w:name w:val="Table Web 2"/>
    <w:basedOn w:val="TableNormal"/>
    <w:uiPriority w:val="99"/>
    <w:rsid w:val="00D6277A"/>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StylePr>
  </w:style>
  <w:style w:type="table" w:styleId="GridTable1Light-Accent11" w:customStyle="1">
    <w:name w:val="Grid Table 1 Light - Accent 11"/>
    <w:basedOn w:val="TableNormal"/>
    <w:uiPriority w:val="46"/>
    <w:rsid w:val="00D6277A"/>
    <w:pPr>
      <w:spacing w:after="0" w:line="240" w:lineRule="auto"/>
    </w:pPr>
    <w:tblPr>
      <w:tblStyleRowBandSize w:val="1"/>
      <w:tblStyleColBandSize w:val="1"/>
      <w:tblBorders>
        <w:top w:val="single" w:color="BEBEBF" w:themeColor="accent1" w:themeTint="66" w:sz="4" w:space="0"/>
        <w:left w:val="single" w:color="BEBEBF" w:themeColor="accent1" w:themeTint="66" w:sz="4" w:space="0"/>
        <w:bottom w:val="single" w:color="BEBEBF" w:themeColor="accent1" w:themeTint="66" w:sz="4" w:space="0"/>
        <w:right w:val="single" w:color="BEBEBF" w:themeColor="accent1" w:themeTint="66" w:sz="4" w:space="0"/>
        <w:insideH w:val="single" w:color="BEBEBF" w:themeColor="accent1" w:themeTint="66" w:sz="4" w:space="0"/>
        <w:insideV w:val="single" w:color="BEBEBF" w:themeColor="accent1" w:themeTint="66" w:sz="4" w:space="0"/>
      </w:tblBorders>
    </w:tblPr>
    <w:tblStylePr w:type="firstRow">
      <w:rPr>
        <w:b/>
        <w:bCs/>
      </w:rPr>
      <w:tblPr/>
      <w:tcPr>
        <w:tcBorders>
          <w:bottom w:val="single" w:color="9D9EA0" w:themeColor="accent1" w:themeTint="99" w:sz="12" w:space="0"/>
        </w:tcBorders>
      </w:tcPr>
    </w:tblStylePr>
    <w:tblStylePr w:type="lastRow">
      <w:rPr>
        <w:b/>
        <w:bCs/>
      </w:rPr>
      <w:tblPr/>
      <w:tcPr>
        <w:tcBorders>
          <w:top w:val="double" w:color="9D9EA0" w:themeColor="accent1" w:themeTint="99" w:sz="2" w:space="0"/>
        </w:tcBorders>
      </w:tcPr>
    </w:tblStylePr>
    <w:tblStylePr w:type="firstCol">
      <w:rPr>
        <w:b/>
        <w:bCs/>
      </w:rPr>
    </w:tblStylePr>
    <w:tblStylePr w:type="lastCol">
      <w:rPr>
        <w:b/>
        <w:bCs/>
      </w:rPr>
    </w:tblStylePr>
  </w:style>
  <w:style w:type="table" w:styleId="PlainTable41" w:customStyle="1">
    <w:name w:val="Plain Table 41"/>
    <w:basedOn w:val="TableNormal"/>
    <w:uiPriority w:val="44"/>
    <w:rsid w:val="00D627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1" w:customStyle="1">
    <w:name w:val="Plain Table 31"/>
    <w:basedOn w:val="TableNormal"/>
    <w:uiPriority w:val="43"/>
    <w:rsid w:val="00D6277A"/>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ableText" w:customStyle="1">
    <w:name w:val="Table Text"/>
    <w:basedOn w:val="BodyText"/>
    <w:qFormat/>
    <w:rsid w:val="009A7662"/>
  </w:style>
  <w:style w:type="paragraph" w:styleId="ListParagraph">
    <w:name w:val="List Paragraph"/>
    <w:basedOn w:val="Normal"/>
    <w:uiPriority w:val="34"/>
    <w:qFormat/>
    <w:rsid w:val="00F96809"/>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0E407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E4073"/>
    <w:rPr>
      <w:rFonts w:ascii="Tahoma" w:hAnsi="Tahoma" w:cs="Tahoma"/>
      <w:sz w:val="16"/>
      <w:szCs w:val="16"/>
    </w:rPr>
  </w:style>
  <w:style w:type="character" w:styleId="Hyperlink">
    <w:name w:val="Hyperlink"/>
    <w:basedOn w:val="DefaultParagraphFont"/>
    <w:uiPriority w:val="99"/>
    <w:unhideWhenUsed/>
    <w:rsid w:val="00611471"/>
    <w:rPr>
      <w:color w:val="0563C1" w:themeColor="hyperlink"/>
      <w:u w:val="single"/>
    </w:rPr>
  </w:style>
  <w:style w:type="character" w:styleId="UnresolvedMention">
    <w:name w:val="Unresolved Mention"/>
    <w:basedOn w:val="DefaultParagraphFont"/>
    <w:uiPriority w:val="99"/>
    <w:semiHidden/>
    <w:unhideWhenUsed/>
    <w:rsid w:val="008E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17">
      <w:bodyDiv w:val="1"/>
      <w:marLeft w:val="0"/>
      <w:marRight w:val="0"/>
      <w:marTop w:val="0"/>
      <w:marBottom w:val="0"/>
      <w:divBdr>
        <w:top w:val="none" w:sz="0" w:space="0" w:color="auto"/>
        <w:left w:val="none" w:sz="0" w:space="0" w:color="auto"/>
        <w:bottom w:val="none" w:sz="0" w:space="0" w:color="auto"/>
        <w:right w:val="none" w:sz="0" w:space="0" w:color="auto"/>
      </w:divBdr>
    </w:div>
    <w:div w:id="11803039">
      <w:bodyDiv w:val="1"/>
      <w:marLeft w:val="0"/>
      <w:marRight w:val="0"/>
      <w:marTop w:val="0"/>
      <w:marBottom w:val="0"/>
      <w:divBdr>
        <w:top w:val="none" w:sz="0" w:space="0" w:color="auto"/>
        <w:left w:val="none" w:sz="0" w:space="0" w:color="auto"/>
        <w:bottom w:val="none" w:sz="0" w:space="0" w:color="auto"/>
        <w:right w:val="none" w:sz="0" w:space="0" w:color="auto"/>
      </w:divBdr>
    </w:div>
    <w:div w:id="157229013">
      <w:bodyDiv w:val="1"/>
      <w:marLeft w:val="0"/>
      <w:marRight w:val="0"/>
      <w:marTop w:val="0"/>
      <w:marBottom w:val="0"/>
      <w:divBdr>
        <w:top w:val="none" w:sz="0" w:space="0" w:color="auto"/>
        <w:left w:val="none" w:sz="0" w:space="0" w:color="auto"/>
        <w:bottom w:val="none" w:sz="0" w:space="0" w:color="auto"/>
        <w:right w:val="none" w:sz="0" w:space="0" w:color="auto"/>
      </w:divBdr>
    </w:div>
    <w:div w:id="157354632">
      <w:bodyDiv w:val="1"/>
      <w:marLeft w:val="0"/>
      <w:marRight w:val="0"/>
      <w:marTop w:val="0"/>
      <w:marBottom w:val="0"/>
      <w:divBdr>
        <w:top w:val="none" w:sz="0" w:space="0" w:color="auto"/>
        <w:left w:val="none" w:sz="0" w:space="0" w:color="auto"/>
        <w:bottom w:val="none" w:sz="0" w:space="0" w:color="auto"/>
        <w:right w:val="none" w:sz="0" w:space="0" w:color="auto"/>
      </w:divBdr>
    </w:div>
    <w:div w:id="168756968">
      <w:bodyDiv w:val="1"/>
      <w:marLeft w:val="0"/>
      <w:marRight w:val="0"/>
      <w:marTop w:val="0"/>
      <w:marBottom w:val="0"/>
      <w:divBdr>
        <w:top w:val="none" w:sz="0" w:space="0" w:color="auto"/>
        <w:left w:val="none" w:sz="0" w:space="0" w:color="auto"/>
        <w:bottom w:val="none" w:sz="0" w:space="0" w:color="auto"/>
        <w:right w:val="none" w:sz="0" w:space="0" w:color="auto"/>
      </w:divBdr>
    </w:div>
    <w:div w:id="194778224">
      <w:bodyDiv w:val="1"/>
      <w:marLeft w:val="0"/>
      <w:marRight w:val="0"/>
      <w:marTop w:val="0"/>
      <w:marBottom w:val="0"/>
      <w:divBdr>
        <w:top w:val="none" w:sz="0" w:space="0" w:color="auto"/>
        <w:left w:val="none" w:sz="0" w:space="0" w:color="auto"/>
        <w:bottom w:val="none" w:sz="0" w:space="0" w:color="auto"/>
        <w:right w:val="none" w:sz="0" w:space="0" w:color="auto"/>
      </w:divBdr>
    </w:div>
    <w:div w:id="236939908">
      <w:bodyDiv w:val="1"/>
      <w:marLeft w:val="0"/>
      <w:marRight w:val="0"/>
      <w:marTop w:val="0"/>
      <w:marBottom w:val="0"/>
      <w:divBdr>
        <w:top w:val="none" w:sz="0" w:space="0" w:color="auto"/>
        <w:left w:val="none" w:sz="0" w:space="0" w:color="auto"/>
        <w:bottom w:val="none" w:sz="0" w:space="0" w:color="auto"/>
        <w:right w:val="none" w:sz="0" w:space="0" w:color="auto"/>
      </w:divBdr>
    </w:div>
    <w:div w:id="301885959">
      <w:bodyDiv w:val="1"/>
      <w:marLeft w:val="0"/>
      <w:marRight w:val="0"/>
      <w:marTop w:val="0"/>
      <w:marBottom w:val="0"/>
      <w:divBdr>
        <w:top w:val="none" w:sz="0" w:space="0" w:color="auto"/>
        <w:left w:val="none" w:sz="0" w:space="0" w:color="auto"/>
        <w:bottom w:val="none" w:sz="0" w:space="0" w:color="auto"/>
        <w:right w:val="none" w:sz="0" w:space="0" w:color="auto"/>
      </w:divBdr>
    </w:div>
    <w:div w:id="326978071">
      <w:bodyDiv w:val="1"/>
      <w:marLeft w:val="0"/>
      <w:marRight w:val="0"/>
      <w:marTop w:val="0"/>
      <w:marBottom w:val="0"/>
      <w:divBdr>
        <w:top w:val="none" w:sz="0" w:space="0" w:color="auto"/>
        <w:left w:val="none" w:sz="0" w:space="0" w:color="auto"/>
        <w:bottom w:val="none" w:sz="0" w:space="0" w:color="auto"/>
        <w:right w:val="none" w:sz="0" w:space="0" w:color="auto"/>
      </w:divBdr>
    </w:div>
    <w:div w:id="488443601">
      <w:bodyDiv w:val="1"/>
      <w:marLeft w:val="0"/>
      <w:marRight w:val="0"/>
      <w:marTop w:val="0"/>
      <w:marBottom w:val="0"/>
      <w:divBdr>
        <w:top w:val="none" w:sz="0" w:space="0" w:color="auto"/>
        <w:left w:val="none" w:sz="0" w:space="0" w:color="auto"/>
        <w:bottom w:val="none" w:sz="0" w:space="0" w:color="auto"/>
        <w:right w:val="none" w:sz="0" w:space="0" w:color="auto"/>
      </w:divBdr>
    </w:div>
    <w:div w:id="614407347">
      <w:bodyDiv w:val="1"/>
      <w:marLeft w:val="0"/>
      <w:marRight w:val="0"/>
      <w:marTop w:val="0"/>
      <w:marBottom w:val="0"/>
      <w:divBdr>
        <w:top w:val="none" w:sz="0" w:space="0" w:color="auto"/>
        <w:left w:val="none" w:sz="0" w:space="0" w:color="auto"/>
        <w:bottom w:val="none" w:sz="0" w:space="0" w:color="auto"/>
        <w:right w:val="none" w:sz="0" w:space="0" w:color="auto"/>
      </w:divBdr>
    </w:div>
    <w:div w:id="671296776">
      <w:bodyDiv w:val="1"/>
      <w:marLeft w:val="0"/>
      <w:marRight w:val="0"/>
      <w:marTop w:val="0"/>
      <w:marBottom w:val="0"/>
      <w:divBdr>
        <w:top w:val="none" w:sz="0" w:space="0" w:color="auto"/>
        <w:left w:val="none" w:sz="0" w:space="0" w:color="auto"/>
        <w:bottom w:val="none" w:sz="0" w:space="0" w:color="auto"/>
        <w:right w:val="none" w:sz="0" w:space="0" w:color="auto"/>
      </w:divBdr>
    </w:div>
    <w:div w:id="693504177">
      <w:bodyDiv w:val="1"/>
      <w:marLeft w:val="0"/>
      <w:marRight w:val="0"/>
      <w:marTop w:val="0"/>
      <w:marBottom w:val="0"/>
      <w:divBdr>
        <w:top w:val="none" w:sz="0" w:space="0" w:color="auto"/>
        <w:left w:val="none" w:sz="0" w:space="0" w:color="auto"/>
        <w:bottom w:val="none" w:sz="0" w:space="0" w:color="auto"/>
        <w:right w:val="none" w:sz="0" w:space="0" w:color="auto"/>
      </w:divBdr>
    </w:div>
    <w:div w:id="1097628534">
      <w:bodyDiv w:val="1"/>
      <w:marLeft w:val="0"/>
      <w:marRight w:val="0"/>
      <w:marTop w:val="0"/>
      <w:marBottom w:val="0"/>
      <w:divBdr>
        <w:top w:val="none" w:sz="0" w:space="0" w:color="auto"/>
        <w:left w:val="none" w:sz="0" w:space="0" w:color="auto"/>
        <w:bottom w:val="none" w:sz="0" w:space="0" w:color="auto"/>
        <w:right w:val="none" w:sz="0" w:space="0" w:color="auto"/>
      </w:divBdr>
    </w:div>
    <w:div w:id="1253927385">
      <w:bodyDiv w:val="1"/>
      <w:marLeft w:val="0"/>
      <w:marRight w:val="0"/>
      <w:marTop w:val="0"/>
      <w:marBottom w:val="0"/>
      <w:divBdr>
        <w:top w:val="none" w:sz="0" w:space="0" w:color="auto"/>
        <w:left w:val="none" w:sz="0" w:space="0" w:color="auto"/>
        <w:bottom w:val="none" w:sz="0" w:space="0" w:color="auto"/>
        <w:right w:val="none" w:sz="0" w:space="0" w:color="auto"/>
      </w:divBdr>
    </w:div>
    <w:div w:id="1343899391">
      <w:bodyDiv w:val="1"/>
      <w:marLeft w:val="0"/>
      <w:marRight w:val="0"/>
      <w:marTop w:val="0"/>
      <w:marBottom w:val="0"/>
      <w:divBdr>
        <w:top w:val="none" w:sz="0" w:space="0" w:color="auto"/>
        <w:left w:val="none" w:sz="0" w:space="0" w:color="auto"/>
        <w:bottom w:val="none" w:sz="0" w:space="0" w:color="auto"/>
        <w:right w:val="none" w:sz="0" w:space="0" w:color="auto"/>
      </w:divBdr>
    </w:div>
    <w:div w:id="1404719792">
      <w:bodyDiv w:val="1"/>
      <w:marLeft w:val="0"/>
      <w:marRight w:val="0"/>
      <w:marTop w:val="0"/>
      <w:marBottom w:val="0"/>
      <w:divBdr>
        <w:top w:val="none" w:sz="0" w:space="0" w:color="auto"/>
        <w:left w:val="none" w:sz="0" w:space="0" w:color="auto"/>
        <w:bottom w:val="none" w:sz="0" w:space="0" w:color="auto"/>
        <w:right w:val="none" w:sz="0" w:space="0" w:color="auto"/>
      </w:divBdr>
    </w:div>
    <w:div w:id="1422069186">
      <w:bodyDiv w:val="1"/>
      <w:marLeft w:val="0"/>
      <w:marRight w:val="0"/>
      <w:marTop w:val="0"/>
      <w:marBottom w:val="0"/>
      <w:divBdr>
        <w:top w:val="none" w:sz="0" w:space="0" w:color="auto"/>
        <w:left w:val="none" w:sz="0" w:space="0" w:color="auto"/>
        <w:bottom w:val="none" w:sz="0" w:space="0" w:color="auto"/>
        <w:right w:val="none" w:sz="0" w:space="0" w:color="auto"/>
      </w:divBdr>
    </w:div>
    <w:div w:id="1425033814">
      <w:bodyDiv w:val="1"/>
      <w:marLeft w:val="0"/>
      <w:marRight w:val="0"/>
      <w:marTop w:val="0"/>
      <w:marBottom w:val="0"/>
      <w:divBdr>
        <w:top w:val="none" w:sz="0" w:space="0" w:color="auto"/>
        <w:left w:val="none" w:sz="0" w:space="0" w:color="auto"/>
        <w:bottom w:val="none" w:sz="0" w:space="0" w:color="auto"/>
        <w:right w:val="none" w:sz="0" w:space="0" w:color="auto"/>
      </w:divBdr>
    </w:div>
    <w:div w:id="1451440702">
      <w:bodyDiv w:val="1"/>
      <w:marLeft w:val="0"/>
      <w:marRight w:val="0"/>
      <w:marTop w:val="0"/>
      <w:marBottom w:val="0"/>
      <w:divBdr>
        <w:top w:val="none" w:sz="0" w:space="0" w:color="auto"/>
        <w:left w:val="none" w:sz="0" w:space="0" w:color="auto"/>
        <w:bottom w:val="none" w:sz="0" w:space="0" w:color="auto"/>
        <w:right w:val="none" w:sz="0" w:space="0" w:color="auto"/>
      </w:divBdr>
    </w:div>
    <w:div w:id="1464928631">
      <w:bodyDiv w:val="1"/>
      <w:marLeft w:val="0"/>
      <w:marRight w:val="0"/>
      <w:marTop w:val="0"/>
      <w:marBottom w:val="0"/>
      <w:divBdr>
        <w:top w:val="none" w:sz="0" w:space="0" w:color="auto"/>
        <w:left w:val="none" w:sz="0" w:space="0" w:color="auto"/>
        <w:bottom w:val="none" w:sz="0" w:space="0" w:color="auto"/>
        <w:right w:val="none" w:sz="0" w:space="0" w:color="auto"/>
      </w:divBdr>
    </w:div>
    <w:div w:id="1520048400">
      <w:bodyDiv w:val="1"/>
      <w:marLeft w:val="0"/>
      <w:marRight w:val="0"/>
      <w:marTop w:val="0"/>
      <w:marBottom w:val="0"/>
      <w:divBdr>
        <w:top w:val="none" w:sz="0" w:space="0" w:color="auto"/>
        <w:left w:val="none" w:sz="0" w:space="0" w:color="auto"/>
        <w:bottom w:val="none" w:sz="0" w:space="0" w:color="auto"/>
        <w:right w:val="none" w:sz="0" w:space="0" w:color="auto"/>
      </w:divBdr>
    </w:div>
    <w:div w:id="1548493440">
      <w:bodyDiv w:val="1"/>
      <w:marLeft w:val="0"/>
      <w:marRight w:val="0"/>
      <w:marTop w:val="0"/>
      <w:marBottom w:val="0"/>
      <w:divBdr>
        <w:top w:val="none" w:sz="0" w:space="0" w:color="auto"/>
        <w:left w:val="none" w:sz="0" w:space="0" w:color="auto"/>
        <w:bottom w:val="none" w:sz="0" w:space="0" w:color="auto"/>
        <w:right w:val="none" w:sz="0" w:space="0" w:color="auto"/>
      </w:divBdr>
    </w:div>
    <w:div w:id="1564636228">
      <w:bodyDiv w:val="1"/>
      <w:marLeft w:val="0"/>
      <w:marRight w:val="0"/>
      <w:marTop w:val="0"/>
      <w:marBottom w:val="0"/>
      <w:divBdr>
        <w:top w:val="none" w:sz="0" w:space="0" w:color="auto"/>
        <w:left w:val="none" w:sz="0" w:space="0" w:color="auto"/>
        <w:bottom w:val="none" w:sz="0" w:space="0" w:color="auto"/>
        <w:right w:val="none" w:sz="0" w:space="0" w:color="auto"/>
      </w:divBdr>
    </w:div>
    <w:div w:id="1625382943">
      <w:bodyDiv w:val="1"/>
      <w:marLeft w:val="0"/>
      <w:marRight w:val="0"/>
      <w:marTop w:val="0"/>
      <w:marBottom w:val="0"/>
      <w:divBdr>
        <w:top w:val="none" w:sz="0" w:space="0" w:color="auto"/>
        <w:left w:val="none" w:sz="0" w:space="0" w:color="auto"/>
        <w:bottom w:val="none" w:sz="0" w:space="0" w:color="auto"/>
        <w:right w:val="none" w:sz="0" w:space="0" w:color="auto"/>
      </w:divBdr>
    </w:div>
    <w:div w:id="1635213714">
      <w:bodyDiv w:val="1"/>
      <w:marLeft w:val="0"/>
      <w:marRight w:val="0"/>
      <w:marTop w:val="0"/>
      <w:marBottom w:val="0"/>
      <w:divBdr>
        <w:top w:val="none" w:sz="0" w:space="0" w:color="auto"/>
        <w:left w:val="none" w:sz="0" w:space="0" w:color="auto"/>
        <w:bottom w:val="none" w:sz="0" w:space="0" w:color="auto"/>
        <w:right w:val="none" w:sz="0" w:space="0" w:color="auto"/>
      </w:divBdr>
    </w:div>
    <w:div w:id="2048069341">
      <w:bodyDiv w:val="1"/>
      <w:marLeft w:val="0"/>
      <w:marRight w:val="0"/>
      <w:marTop w:val="0"/>
      <w:marBottom w:val="0"/>
      <w:divBdr>
        <w:top w:val="none" w:sz="0" w:space="0" w:color="auto"/>
        <w:left w:val="none" w:sz="0" w:space="0" w:color="auto"/>
        <w:bottom w:val="none" w:sz="0" w:space="0" w:color="auto"/>
        <w:right w:val="none" w:sz="0" w:space="0" w:color="auto"/>
      </w:divBdr>
    </w:div>
    <w:div w:id="212808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y.cvjoin.com.au/meet/"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25b52363626444e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5290d2e-46c7-41c1-80eb-55b483c2c556}"/>
      </w:docPartPr>
      <w:docPartBody>
        <w:p w14:paraId="2173A57B">
          <w:r>
            <w:rPr>
              <w:rStyle w:val="PlaceholderText"/>
            </w:rPr>
            <w:t/>
          </w:r>
        </w:p>
      </w:docPartBody>
    </w:docPart>
  </w:docParts>
</w:glossaryDocument>
</file>

<file path=word/theme/theme1.xml><?xml version="1.0" encoding="utf-8"?>
<a:theme xmlns:a="http://schemas.openxmlformats.org/drawingml/2006/main" name="Office Theme">
  <a:themeElements>
    <a:clrScheme name="GWIC colours">
      <a:dk1>
        <a:srgbClr val="000000"/>
      </a:dk1>
      <a:lt1>
        <a:srgbClr val="FFFFFF"/>
      </a:lt1>
      <a:dk2>
        <a:srgbClr val="23364E"/>
      </a:dk2>
      <a:lt2>
        <a:srgbClr val="A69B98"/>
      </a:lt2>
      <a:accent1>
        <a:srgbClr val="5E5F60"/>
      </a:accent1>
      <a:accent2>
        <a:srgbClr val="A09FA1"/>
      </a:accent2>
      <a:accent3>
        <a:srgbClr val="DBD9D6"/>
      </a:accent3>
      <a:accent4>
        <a:srgbClr val="C9DBE6"/>
      </a:accent4>
      <a:accent5>
        <a:srgbClr val="FF8300"/>
      </a:accent5>
      <a:accent6>
        <a:srgbClr val="00BBB4"/>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2CB1D1A307A4F8459785EF3C62482" ma:contentTypeVersion="4" ma:contentTypeDescription="Create a new document." ma:contentTypeScope="" ma:versionID="f84fe43edb12012b9c2d7457881f91a7">
  <xsd:schema xmlns:xsd="http://www.w3.org/2001/XMLSchema" xmlns:xs="http://www.w3.org/2001/XMLSchema" xmlns:p="http://schemas.microsoft.com/office/2006/metadata/properties" xmlns:ns2="65c6a90d-4100-4c94-aacb-5564f3e4dca2" targetNamespace="http://schemas.microsoft.com/office/2006/metadata/properties" ma:root="true" ma:fieldsID="c8bb5442b59223dfda17bfb1c419d2f9" ns2:_="">
    <xsd:import namespace="65c6a90d-4100-4c94-aacb-5564f3e4dc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6a90d-4100-4c94-aacb-5564f3e4d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6683A0-6EC3-43F1-884E-B050F583913C}">
  <ds:schemaRefs>
    <ds:schemaRef ds:uri="http://schemas.microsoft.com/sharepoint/v3/contenttype/forms"/>
  </ds:schemaRefs>
</ds:datastoreItem>
</file>

<file path=customXml/itemProps2.xml><?xml version="1.0" encoding="utf-8"?>
<ds:datastoreItem xmlns:ds="http://schemas.openxmlformats.org/officeDocument/2006/customXml" ds:itemID="{6ADA54DF-5B68-4C5B-BB4C-D420DA687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6a90d-4100-4c94-aacb-5564f3e4d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58E63-A73D-44CC-B9EA-FC8088E70CB8}">
  <ds:schemaRefs>
    <ds:schemaRef ds:uri="http://schemas.openxmlformats.org/officeDocument/2006/bibliography"/>
  </ds:schemaRefs>
</ds:datastoreItem>
</file>

<file path=customXml/itemProps4.xml><?xml version="1.0" encoding="utf-8"?>
<ds:datastoreItem xmlns:ds="http://schemas.openxmlformats.org/officeDocument/2006/customXml" ds:itemID="{45B56E0D-9E13-4B06-B356-8A1F12D29A4F}">
  <ds:schemaRefs>
    <ds:schemaRef ds:uri="65c6a90d-4100-4c94-aacb-5564f3e4dc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NSW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GWIC</dc:creator>
  <lastModifiedBy>Matthew Larnach</lastModifiedBy>
  <revision>19</revision>
  <lastPrinted>2020-09-18T01:55:00.0000000Z</lastPrinted>
  <dcterms:created xsi:type="dcterms:W3CDTF">2021-04-09T01:15:00.0000000Z</dcterms:created>
  <dcterms:modified xsi:type="dcterms:W3CDTF">2021-05-25T03:51:42.1355985Z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0x010100F172CB1D1A307A4F8459785EF3C62482</vt:lpwstr>
  </property>
</Properties>
</file>