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C5DD" w14:textId="3197088F" w:rsidR="001F6695" w:rsidRPr="001812A8" w:rsidRDefault="009A172E" w:rsidP="00402A45">
      <w:pPr>
        <w:jc w:val="center"/>
        <w:rPr>
          <w:rFonts w:ascii="Calibri" w:hAnsi="Calibri" w:cs="Calibri"/>
          <w:b/>
          <w:sz w:val="30"/>
        </w:rPr>
      </w:pPr>
      <w:r>
        <w:rPr>
          <w:rFonts w:ascii="Calibri" w:hAnsi="Calibri" w:cs="Calibri"/>
          <w:b/>
          <w:sz w:val="30"/>
        </w:rPr>
        <w:t>GIPAC Monthly Meeting Minutes</w:t>
      </w:r>
    </w:p>
    <w:tbl>
      <w:tblPr>
        <w:tblW w:w="0" w:type="auto"/>
        <w:tblInd w:w="377" w:type="dxa"/>
        <w:tblBorders>
          <w:top w:val="single" w:sz="4" w:space="0" w:color="9F9FA0"/>
          <w:left w:val="single" w:sz="4" w:space="0" w:color="9F9FA0"/>
          <w:bottom w:val="single" w:sz="4" w:space="0" w:color="9F9FA0"/>
          <w:right w:val="single" w:sz="4" w:space="0" w:color="9F9FA0"/>
          <w:insideH w:val="single" w:sz="4" w:space="0" w:color="9F9FA0"/>
          <w:insideV w:val="single" w:sz="4" w:space="0" w:color="9F9FA0"/>
        </w:tblBorders>
        <w:tblLayout w:type="fixed"/>
        <w:tblCellMar>
          <w:left w:w="0" w:type="dxa"/>
          <w:right w:w="0" w:type="dxa"/>
        </w:tblCellMar>
        <w:tblLook w:val="01E0" w:firstRow="1" w:lastRow="1" w:firstColumn="1" w:lastColumn="1" w:noHBand="0" w:noVBand="0"/>
      </w:tblPr>
      <w:tblGrid>
        <w:gridCol w:w="1807"/>
        <w:gridCol w:w="7692"/>
      </w:tblGrid>
      <w:tr w:rsidR="00E64525" w:rsidRPr="00E64525" w14:paraId="665EA263" w14:textId="77777777" w:rsidTr="008E44EC">
        <w:trPr>
          <w:trHeight w:val="493"/>
        </w:trPr>
        <w:tc>
          <w:tcPr>
            <w:tcW w:w="1807" w:type="dxa"/>
          </w:tcPr>
          <w:p w14:paraId="66D7D066" w14:textId="77777777" w:rsidR="00E64525" w:rsidRPr="00E64525" w:rsidRDefault="00E64525" w:rsidP="00E64525">
            <w:pPr>
              <w:widowControl w:val="0"/>
              <w:autoSpaceDE w:val="0"/>
              <w:autoSpaceDN w:val="0"/>
              <w:spacing w:before="112" w:after="0" w:line="240" w:lineRule="auto"/>
              <w:ind w:left="107"/>
              <w:rPr>
                <w:rFonts w:ascii="Calibri" w:eastAsia="Calibri" w:hAnsi="Calibri" w:cs="Calibri"/>
                <w:b/>
                <w:lang w:eastAsia="en-AU" w:bidi="en-AU"/>
              </w:rPr>
            </w:pPr>
            <w:r w:rsidRPr="00E64525">
              <w:rPr>
                <w:rFonts w:ascii="Calibri" w:eastAsia="Calibri" w:hAnsi="Calibri" w:cs="Calibri"/>
                <w:b/>
                <w:lang w:eastAsia="en-AU" w:bidi="en-AU"/>
              </w:rPr>
              <w:t>Date</w:t>
            </w:r>
          </w:p>
        </w:tc>
        <w:tc>
          <w:tcPr>
            <w:tcW w:w="7692" w:type="dxa"/>
            <w:tcBorders>
              <w:right w:val="single" w:sz="4" w:space="0" w:color="000000"/>
            </w:tcBorders>
          </w:tcPr>
          <w:p w14:paraId="0062B8F8" w14:textId="77777777" w:rsidR="00E64525" w:rsidRPr="00E64525" w:rsidRDefault="00E64525" w:rsidP="00E64525">
            <w:pPr>
              <w:widowControl w:val="0"/>
              <w:autoSpaceDE w:val="0"/>
              <w:autoSpaceDN w:val="0"/>
              <w:spacing w:before="112" w:after="0" w:line="240" w:lineRule="auto"/>
              <w:ind w:left="108"/>
              <w:rPr>
                <w:rFonts w:ascii="Calibri" w:eastAsia="Calibri" w:hAnsi="Calibri" w:cs="Calibri"/>
                <w:lang w:eastAsia="en-AU" w:bidi="en-AU"/>
              </w:rPr>
            </w:pPr>
            <w:r w:rsidRPr="00E64525">
              <w:rPr>
                <w:rFonts w:ascii="Calibri" w:eastAsia="Calibri" w:hAnsi="Calibri" w:cs="Calibri"/>
                <w:lang w:eastAsia="en-AU" w:bidi="en-AU"/>
              </w:rPr>
              <w:t>Friday, 11 December 2020</w:t>
            </w:r>
          </w:p>
        </w:tc>
      </w:tr>
      <w:tr w:rsidR="00E64525" w:rsidRPr="00E64525" w14:paraId="090E8AB7" w14:textId="77777777" w:rsidTr="008E44EC">
        <w:trPr>
          <w:trHeight w:val="496"/>
        </w:trPr>
        <w:tc>
          <w:tcPr>
            <w:tcW w:w="1807" w:type="dxa"/>
          </w:tcPr>
          <w:p w14:paraId="578894D2" w14:textId="77777777" w:rsidR="00E64525" w:rsidRPr="00E64525" w:rsidRDefault="00E64525" w:rsidP="00E64525">
            <w:pPr>
              <w:widowControl w:val="0"/>
              <w:autoSpaceDE w:val="0"/>
              <w:autoSpaceDN w:val="0"/>
              <w:spacing w:before="114" w:after="0" w:line="240" w:lineRule="auto"/>
              <w:ind w:left="107"/>
              <w:rPr>
                <w:rFonts w:ascii="Calibri" w:eastAsia="Calibri" w:hAnsi="Calibri" w:cs="Calibri"/>
                <w:b/>
                <w:lang w:eastAsia="en-AU" w:bidi="en-AU"/>
              </w:rPr>
            </w:pPr>
            <w:r w:rsidRPr="00E64525">
              <w:rPr>
                <w:rFonts w:ascii="Calibri" w:eastAsia="Calibri" w:hAnsi="Calibri" w:cs="Calibri"/>
                <w:b/>
                <w:lang w:eastAsia="en-AU" w:bidi="en-AU"/>
              </w:rPr>
              <w:t>Time</w:t>
            </w:r>
          </w:p>
        </w:tc>
        <w:tc>
          <w:tcPr>
            <w:tcW w:w="7692" w:type="dxa"/>
            <w:tcBorders>
              <w:right w:val="single" w:sz="4" w:space="0" w:color="000000"/>
            </w:tcBorders>
          </w:tcPr>
          <w:p w14:paraId="2DC210E2" w14:textId="77777777" w:rsidR="00E64525" w:rsidRPr="00E64525" w:rsidRDefault="00E64525" w:rsidP="00E64525">
            <w:pPr>
              <w:widowControl w:val="0"/>
              <w:autoSpaceDE w:val="0"/>
              <w:autoSpaceDN w:val="0"/>
              <w:spacing w:before="114" w:after="0" w:line="240" w:lineRule="auto"/>
              <w:ind w:left="108"/>
              <w:rPr>
                <w:rFonts w:ascii="Calibri" w:eastAsia="Calibri" w:hAnsi="Calibri" w:cs="Calibri"/>
                <w:lang w:eastAsia="en-AU" w:bidi="en-AU"/>
              </w:rPr>
            </w:pPr>
            <w:r w:rsidRPr="00E64525">
              <w:rPr>
                <w:rFonts w:ascii="Calibri" w:eastAsia="Calibri" w:hAnsi="Calibri" w:cs="Calibri"/>
                <w:lang w:eastAsia="en-AU" w:bidi="en-AU"/>
              </w:rPr>
              <w:t xml:space="preserve">1:00-2:00pm </w:t>
            </w:r>
          </w:p>
        </w:tc>
      </w:tr>
      <w:tr w:rsidR="00E64525" w:rsidRPr="00E64525" w14:paraId="61C2621A" w14:textId="77777777" w:rsidTr="008E44EC">
        <w:trPr>
          <w:trHeight w:val="762"/>
        </w:trPr>
        <w:tc>
          <w:tcPr>
            <w:tcW w:w="1807" w:type="dxa"/>
          </w:tcPr>
          <w:p w14:paraId="0DEC5571" w14:textId="77777777" w:rsidR="00E64525" w:rsidRPr="00E64525" w:rsidRDefault="00E64525" w:rsidP="00E64525">
            <w:pPr>
              <w:widowControl w:val="0"/>
              <w:autoSpaceDE w:val="0"/>
              <w:autoSpaceDN w:val="0"/>
              <w:spacing w:before="2" w:after="0" w:line="240" w:lineRule="auto"/>
              <w:rPr>
                <w:rFonts w:ascii="Calibri" w:eastAsia="Calibri" w:hAnsi="Calibri" w:cs="Calibri"/>
                <w:b/>
                <w:sz w:val="20"/>
                <w:lang w:eastAsia="en-AU" w:bidi="en-AU"/>
              </w:rPr>
            </w:pPr>
          </w:p>
          <w:p w14:paraId="3E96840D" w14:textId="77777777" w:rsidR="00E64525" w:rsidRPr="00E64525" w:rsidRDefault="00E64525" w:rsidP="00E64525">
            <w:pPr>
              <w:widowControl w:val="0"/>
              <w:autoSpaceDE w:val="0"/>
              <w:autoSpaceDN w:val="0"/>
              <w:spacing w:after="0" w:line="240" w:lineRule="auto"/>
              <w:ind w:left="107"/>
              <w:rPr>
                <w:rFonts w:ascii="Calibri" w:eastAsia="Calibri" w:hAnsi="Calibri" w:cs="Calibri"/>
                <w:b/>
                <w:lang w:eastAsia="en-AU" w:bidi="en-AU"/>
              </w:rPr>
            </w:pPr>
            <w:r w:rsidRPr="00E64525">
              <w:rPr>
                <w:rFonts w:ascii="Calibri" w:eastAsia="Calibri" w:hAnsi="Calibri" w:cs="Calibri"/>
                <w:b/>
                <w:lang w:eastAsia="en-AU" w:bidi="en-AU"/>
              </w:rPr>
              <w:t>Location:</w:t>
            </w:r>
          </w:p>
        </w:tc>
        <w:tc>
          <w:tcPr>
            <w:tcW w:w="7692" w:type="dxa"/>
            <w:tcBorders>
              <w:right w:val="single" w:sz="4" w:space="0" w:color="000000"/>
            </w:tcBorders>
          </w:tcPr>
          <w:p w14:paraId="2F54C2D0" w14:textId="77777777" w:rsidR="00E64525" w:rsidRPr="00E64525" w:rsidRDefault="00E64525" w:rsidP="00E64525">
            <w:pPr>
              <w:widowControl w:val="0"/>
              <w:autoSpaceDE w:val="0"/>
              <w:autoSpaceDN w:val="0"/>
              <w:spacing w:before="112" w:after="0" w:line="240" w:lineRule="auto"/>
              <w:ind w:left="108" w:right="1091"/>
              <w:rPr>
                <w:rFonts w:ascii="Calibri" w:eastAsia="Calibri" w:hAnsi="Calibri" w:cs="Calibri"/>
                <w:lang w:eastAsia="en-AU" w:bidi="en-AU"/>
              </w:rPr>
            </w:pPr>
            <w:r w:rsidRPr="00E64525">
              <w:rPr>
                <w:rFonts w:ascii="Calibri" w:eastAsia="Calibri" w:hAnsi="Calibri" w:cs="Calibri"/>
                <w:lang w:eastAsia="en-AU" w:bidi="en-AU"/>
              </w:rPr>
              <w:t>via Video Conference</w:t>
            </w:r>
          </w:p>
        </w:tc>
      </w:tr>
      <w:tr w:rsidR="00E64525" w:rsidRPr="00E64525" w14:paraId="5A1D9140" w14:textId="77777777" w:rsidTr="008E44EC">
        <w:trPr>
          <w:trHeight w:val="1031"/>
        </w:trPr>
        <w:tc>
          <w:tcPr>
            <w:tcW w:w="1807" w:type="dxa"/>
          </w:tcPr>
          <w:p w14:paraId="793A76A7" w14:textId="77777777" w:rsidR="00E64525" w:rsidRPr="00E64525" w:rsidRDefault="00E64525" w:rsidP="00E64525">
            <w:pPr>
              <w:widowControl w:val="0"/>
              <w:autoSpaceDE w:val="0"/>
              <w:autoSpaceDN w:val="0"/>
              <w:spacing w:before="2" w:after="0" w:line="240" w:lineRule="auto"/>
              <w:rPr>
                <w:rFonts w:ascii="Calibri" w:eastAsia="Calibri" w:hAnsi="Calibri" w:cs="Calibri"/>
                <w:b/>
                <w:sz w:val="31"/>
                <w:lang w:eastAsia="en-AU" w:bidi="en-AU"/>
              </w:rPr>
            </w:pPr>
          </w:p>
          <w:p w14:paraId="52E6E47F" w14:textId="77777777" w:rsidR="00E64525" w:rsidRPr="00E64525" w:rsidRDefault="00E64525" w:rsidP="00E64525">
            <w:pPr>
              <w:widowControl w:val="0"/>
              <w:autoSpaceDE w:val="0"/>
              <w:autoSpaceDN w:val="0"/>
              <w:spacing w:after="0" w:line="240" w:lineRule="auto"/>
              <w:ind w:left="107"/>
              <w:rPr>
                <w:rFonts w:ascii="Calibri" w:eastAsia="Calibri" w:hAnsi="Calibri" w:cs="Calibri"/>
                <w:b/>
                <w:lang w:eastAsia="en-AU" w:bidi="en-AU"/>
              </w:rPr>
            </w:pPr>
            <w:r w:rsidRPr="00E64525">
              <w:rPr>
                <w:rFonts w:ascii="Calibri" w:eastAsia="Calibri" w:hAnsi="Calibri" w:cs="Calibri"/>
                <w:b/>
                <w:lang w:eastAsia="en-AU" w:bidi="en-AU"/>
              </w:rPr>
              <w:t>Present:</w:t>
            </w:r>
          </w:p>
        </w:tc>
        <w:tc>
          <w:tcPr>
            <w:tcW w:w="7692" w:type="dxa"/>
            <w:tcBorders>
              <w:right w:val="single" w:sz="4" w:space="0" w:color="000000"/>
            </w:tcBorders>
          </w:tcPr>
          <w:p w14:paraId="7ED8B17A" w14:textId="77777777" w:rsidR="00E64525" w:rsidRPr="00E64525" w:rsidRDefault="00E64525" w:rsidP="00E64525">
            <w:pPr>
              <w:widowControl w:val="0"/>
              <w:autoSpaceDE w:val="0"/>
              <w:autoSpaceDN w:val="0"/>
              <w:spacing w:before="112" w:after="0" w:line="240" w:lineRule="auto"/>
              <w:ind w:left="108" w:right="114"/>
              <w:rPr>
                <w:rFonts w:ascii="Calibri" w:eastAsia="Calibri" w:hAnsi="Calibri" w:cs="Calibri"/>
                <w:lang w:eastAsia="en-AU" w:bidi="en-AU"/>
              </w:rPr>
            </w:pPr>
            <w:r w:rsidRPr="00E64525">
              <w:rPr>
                <w:rFonts w:ascii="Calibri" w:eastAsia="Calibri" w:hAnsi="Calibri" w:cs="Calibri"/>
                <w:lang w:eastAsia="en-AU" w:bidi="en-AU"/>
              </w:rPr>
              <w:t>Ms Gayle Masterson, Mr Jason Lyne, Mr Barry Ward, Ms Tracy Hindmarsh, Ms Jenny Barnett, Ms Michelle Ledger, Mr Alan Brown AM (for welcome address only), Mr Steve Griffin (Chair)</w:t>
            </w:r>
          </w:p>
        </w:tc>
      </w:tr>
      <w:tr w:rsidR="00E64525" w:rsidRPr="00E64525" w14:paraId="5B92CF71" w14:textId="77777777" w:rsidTr="008E44EC">
        <w:trPr>
          <w:trHeight w:val="493"/>
        </w:trPr>
        <w:tc>
          <w:tcPr>
            <w:tcW w:w="1807" w:type="dxa"/>
          </w:tcPr>
          <w:p w14:paraId="3B5A2EE0" w14:textId="77777777" w:rsidR="00E64525" w:rsidRPr="00E64525" w:rsidRDefault="00E64525" w:rsidP="00E64525">
            <w:pPr>
              <w:widowControl w:val="0"/>
              <w:autoSpaceDE w:val="0"/>
              <w:autoSpaceDN w:val="0"/>
              <w:spacing w:before="112" w:after="0" w:line="240" w:lineRule="auto"/>
              <w:ind w:left="107"/>
              <w:rPr>
                <w:rFonts w:ascii="Calibri" w:eastAsia="Calibri" w:hAnsi="Calibri" w:cs="Calibri"/>
                <w:b/>
                <w:lang w:eastAsia="en-AU" w:bidi="en-AU"/>
              </w:rPr>
            </w:pPr>
            <w:r w:rsidRPr="00E64525">
              <w:rPr>
                <w:rFonts w:ascii="Calibri" w:eastAsia="Calibri" w:hAnsi="Calibri" w:cs="Calibri"/>
                <w:b/>
                <w:lang w:eastAsia="en-AU" w:bidi="en-AU"/>
              </w:rPr>
              <w:t>Apologies:</w:t>
            </w:r>
          </w:p>
        </w:tc>
        <w:tc>
          <w:tcPr>
            <w:tcW w:w="7692" w:type="dxa"/>
            <w:tcBorders>
              <w:right w:val="single" w:sz="4" w:space="0" w:color="000000"/>
            </w:tcBorders>
          </w:tcPr>
          <w:p w14:paraId="0DC50D10" w14:textId="77777777" w:rsidR="00E64525" w:rsidRPr="00E64525" w:rsidRDefault="00E64525" w:rsidP="00E64525">
            <w:pPr>
              <w:widowControl w:val="0"/>
              <w:autoSpaceDE w:val="0"/>
              <w:autoSpaceDN w:val="0"/>
              <w:spacing w:before="112" w:after="0" w:line="240" w:lineRule="auto"/>
              <w:ind w:left="108"/>
              <w:rPr>
                <w:rFonts w:ascii="Calibri" w:eastAsia="Calibri" w:hAnsi="Calibri" w:cs="Calibri"/>
                <w:lang w:eastAsia="en-AU" w:bidi="en-AU"/>
              </w:rPr>
            </w:pPr>
            <w:r w:rsidRPr="00E64525">
              <w:rPr>
                <w:rFonts w:ascii="Calibri" w:eastAsia="Calibri" w:hAnsi="Calibri" w:cs="Calibri"/>
                <w:lang w:eastAsia="en-AU" w:bidi="en-AU"/>
              </w:rPr>
              <w:t>Mr Martin Hallinan, Mr Mark Bell, Mr Matt Tutt, Ms Amanda Ginn</w:t>
            </w:r>
          </w:p>
        </w:tc>
      </w:tr>
      <w:tr w:rsidR="00E64525" w:rsidRPr="00E64525" w14:paraId="582DCB17" w14:textId="77777777" w:rsidTr="008E44EC">
        <w:trPr>
          <w:trHeight w:val="762"/>
        </w:trPr>
        <w:tc>
          <w:tcPr>
            <w:tcW w:w="1807" w:type="dxa"/>
          </w:tcPr>
          <w:p w14:paraId="2A2CF778" w14:textId="77777777" w:rsidR="00E64525" w:rsidRPr="00E64525" w:rsidRDefault="00E64525" w:rsidP="00E64525">
            <w:pPr>
              <w:widowControl w:val="0"/>
              <w:autoSpaceDE w:val="0"/>
              <w:autoSpaceDN w:val="0"/>
              <w:spacing w:before="112" w:after="0" w:line="240" w:lineRule="auto"/>
              <w:ind w:left="107" w:right="424"/>
              <w:rPr>
                <w:rFonts w:ascii="Calibri" w:eastAsia="Calibri" w:hAnsi="Calibri" w:cs="Calibri"/>
                <w:b/>
                <w:lang w:eastAsia="en-AU" w:bidi="en-AU"/>
              </w:rPr>
            </w:pPr>
            <w:r w:rsidRPr="00E64525">
              <w:rPr>
                <w:rFonts w:ascii="Calibri" w:eastAsia="Calibri" w:hAnsi="Calibri" w:cs="Calibri"/>
                <w:b/>
                <w:lang w:eastAsia="en-AU" w:bidi="en-AU"/>
              </w:rPr>
              <w:t>Secretariat/ minute taker:</w:t>
            </w:r>
          </w:p>
        </w:tc>
        <w:tc>
          <w:tcPr>
            <w:tcW w:w="7692" w:type="dxa"/>
            <w:tcBorders>
              <w:right w:val="single" w:sz="4" w:space="0" w:color="000000"/>
            </w:tcBorders>
          </w:tcPr>
          <w:p w14:paraId="1A1E9322" w14:textId="77777777" w:rsidR="00E64525" w:rsidRPr="00E64525" w:rsidRDefault="00E64525" w:rsidP="00E64525">
            <w:pPr>
              <w:widowControl w:val="0"/>
              <w:autoSpaceDE w:val="0"/>
              <w:autoSpaceDN w:val="0"/>
              <w:spacing w:before="2" w:after="0" w:line="240" w:lineRule="auto"/>
              <w:rPr>
                <w:rFonts w:ascii="Calibri" w:eastAsia="Calibri" w:hAnsi="Calibri" w:cs="Calibri"/>
                <w:b/>
                <w:sz w:val="20"/>
                <w:lang w:eastAsia="en-AU" w:bidi="en-AU"/>
              </w:rPr>
            </w:pPr>
          </w:p>
          <w:p w14:paraId="21FF3F58" w14:textId="77777777" w:rsidR="00E64525" w:rsidRPr="00E64525" w:rsidRDefault="00E64525" w:rsidP="00E64525">
            <w:pPr>
              <w:widowControl w:val="0"/>
              <w:autoSpaceDE w:val="0"/>
              <w:autoSpaceDN w:val="0"/>
              <w:spacing w:after="0" w:line="240" w:lineRule="auto"/>
              <w:ind w:left="108"/>
              <w:rPr>
                <w:rFonts w:ascii="Calibri" w:eastAsia="Calibri" w:hAnsi="Calibri" w:cs="Calibri"/>
                <w:lang w:eastAsia="en-AU" w:bidi="en-AU"/>
              </w:rPr>
            </w:pPr>
            <w:r w:rsidRPr="00E64525">
              <w:rPr>
                <w:rFonts w:ascii="Calibri" w:eastAsia="Calibri" w:hAnsi="Calibri" w:cs="Calibri"/>
                <w:lang w:eastAsia="en-AU" w:bidi="en-AU"/>
              </w:rPr>
              <w:t>Ms Katrina Ring</w:t>
            </w:r>
          </w:p>
        </w:tc>
      </w:tr>
    </w:tbl>
    <w:p w14:paraId="120DF7E5" w14:textId="77777777" w:rsidR="00F97606" w:rsidRPr="001812A8" w:rsidRDefault="00F97606" w:rsidP="00A76E1B">
      <w:pPr>
        <w:pStyle w:val="TableText"/>
        <w:spacing w:after="0" w:line="240" w:lineRule="auto"/>
        <w:rPr>
          <w:rFonts w:ascii="Calibri" w:hAnsi="Calibri" w:cs="Calibri"/>
        </w:rPr>
      </w:pPr>
    </w:p>
    <w:p w14:paraId="73B35638" w14:textId="77777777" w:rsidR="00EA0057" w:rsidRPr="00EA0057" w:rsidRDefault="00EA0057" w:rsidP="00EA0057">
      <w:pPr>
        <w:widowControl w:val="0"/>
        <w:numPr>
          <w:ilvl w:val="0"/>
          <w:numId w:val="29"/>
        </w:numPr>
        <w:tabs>
          <w:tab w:val="left" w:pos="731"/>
        </w:tabs>
        <w:autoSpaceDE w:val="0"/>
        <w:autoSpaceDN w:val="0"/>
        <w:spacing w:before="268" w:after="0" w:line="240" w:lineRule="auto"/>
        <w:outlineLvl w:val="0"/>
        <w:rPr>
          <w:rFonts w:ascii="Calibri" w:eastAsia="Calibri" w:hAnsi="Calibri" w:cs="Calibri"/>
          <w:b/>
          <w:bCs/>
          <w:lang w:eastAsia="en-AU" w:bidi="en-AU"/>
        </w:rPr>
      </w:pPr>
      <w:r w:rsidRPr="00EA0057">
        <w:rPr>
          <w:rFonts w:ascii="Calibri" w:eastAsia="Calibri" w:hAnsi="Calibri" w:cs="Calibri"/>
          <w:b/>
          <w:bCs/>
          <w:lang w:eastAsia="en-AU" w:bidi="en-AU"/>
        </w:rPr>
        <w:t>Welcome and</w:t>
      </w:r>
      <w:r w:rsidRPr="00EA0057">
        <w:rPr>
          <w:rFonts w:ascii="Calibri" w:eastAsia="Calibri" w:hAnsi="Calibri" w:cs="Calibri"/>
          <w:b/>
          <w:bCs/>
          <w:spacing w:val="-3"/>
          <w:lang w:eastAsia="en-AU" w:bidi="en-AU"/>
        </w:rPr>
        <w:t xml:space="preserve"> </w:t>
      </w:r>
      <w:r w:rsidRPr="00EA0057">
        <w:rPr>
          <w:rFonts w:ascii="Calibri" w:eastAsia="Calibri" w:hAnsi="Calibri" w:cs="Calibri"/>
          <w:b/>
          <w:bCs/>
          <w:lang w:eastAsia="en-AU" w:bidi="en-AU"/>
        </w:rPr>
        <w:t>apologies</w:t>
      </w:r>
    </w:p>
    <w:p w14:paraId="41FF9E5A" w14:textId="77777777" w:rsidR="00EA0057" w:rsidRPr="00EA0057" w:rsidRDefault="00EA0057" w:rsidP="00EA0057">
      <w:pPr>
        <w:widowControl w:val="0"/>
        <w:autoSpaceDE w:val="0"/>
        <w:autoSpaceDN w:val="0"/>
        <w:spacing w:after="0" w:line="240" w:lineRule="auto"/>
        <w:ind w:left="730"/>
        <w:rPr>
          <w:rFonts w:ascii="Calibri" w:eastAsia="Calibri" w:hAnsi="Calibri" w:cs="Calibri"/>
          <w:lang w:eastAsia="en-AU" w:bidi="en-AU"/>
        </w:rPr>
      </w:pPr>
      <w:r w:rsidRPr="00EA0057">
        <w:rPr>
          <w:rFonts w:ascii="Calibri" w:eastAsia="Calibri" w:hAnsi="Calibri" w:cs="Calibri"/>
          <w:lang w:eastAsia="en-AU" w:bidi="en-AU"/>
        </w:rPr>
        <w:t>The chair welcomed participants to the inaugural meeting of the Greyhound Industry Participants Advisory Committee.</w:t>
      </w:r>
    </w:p>
    <w:p w14:paraId="066AADDA" w14:textId="77777777" w:rsidR="00EA0057" w:rsidRPr="00EA0057" w:rsidRDefault="00EA0057" w:rsidP="00EA0057">
      <w:pPr>
        <w:widowControl w:val="0"/>
        <w:autoSpaceDE w:val="0"/>
        <w:autoSpaceDN w:val="0"/>
        <w:spacing w:after="0" w:line="240" w:lineRule="auto"/>
        <w:rPr>
          <w:rFonts w:ascii="Calibri" w:eastAsia="Calibri" w:hAnsi="Calibri" w:cs="Calibri"/>
          <w:lang w:eastAsia="en-AU" w:bidi="en-AU"/>
        </w:rPr>
      </w:pPr>
    </w:p>
    <w:p w14:paraId="459C3ECA" w14:textId="77777777" w:rsidR="00EA0057" w:rsidRPr="00EA0057" w:rsidRDefault="00EA0057" w:rsidP="00EA0057">
      <w:pPr>
        <w:widowControl w:val="0"/>
        <w:numPr>
          <w:ilvl w:val="0"/>
          <w:numId w:val="29"/>
        </w:numPr>
        <w:tabs>
          <w:tab w:val="left" w:pos="731"/>
        </w:tabs>
        <w:autoSpaceDE w:val="0"/>
        <w:autoSpaceDN w:val="0"/>
        <w:spacing w:after="0" w:line="240" w:lineRule="auto"/>
        <w:outlineLvl w:val="0"/>
        <w:rPr>
          <w:rFonts w:ascii="Calibri" w:eastAsia="Calibri" w:hAnsi="Calibri" w:cs="Calibri"/>
          <w:b/>
          <w:bCs/>
          <w:lang w:eastAsia="en-AU" w:bidi="en-AU"/>
        </w:rPr>
      </w:pPr>
      <w:r w:rsidRPr="00EA0057">
        <w:rPr>
          <w:rFonts w:ascii="Calibri" w:eastAsia="Calibri" w:hAnsi="Calibri" w:cs="Calibri"/>
          <w:b/>
          <w:bCs/>
          <w:lang w:eastAsia="en-AU" w:bidi="en-AU"/>
        </w:rPr>
        <w:t>Adoption of minutes of previous</w:t>
      </w:r>
      <w:r w:rsidRPr="00EA0057">
        <w:rPr>
          <w:rFonts w:ascii="Calibri" w:eastAsia="Calibri" w:hAnsi="Calibri" w:cs="Calibri"/>
          <w:b/>
          <w:bCs/>
          <w:spacing w:val="-5"/>
          <w:lang w:eastAsia="en-AU" w:bidi="en-AU"/>
        </w:rPr>
        <w:t xml:space="preserve"> </w:t>
      </w:r>
      <w:r w:rsidRPr="00EA0057">
        <w:rPr>
          <w:rFonts w:ascii="Calibri" w:eastAsia="Calibri" w:hAnsi="Calibri" w:cs="Calibri"/>
          <w:b/>
          <w:bCs/>
          <w:lang w:eastAsia="en-AU" w:bidi="en-AU"/>
        </w:rPr>
        <w:t>meeting</w:t>
      </w:r>
    </w:p>
    <w:p w14:paraId="1621A6E0" w14:textId="77777777" w:rsidR="00EA0057" w:rsidRPr="00EA0057" w:rsidRDefault="00EA0057" w:rsidP="00EA0057">
      <w:pPr>
        <w:widowControl w:val="0"/>
        <w:autoSpaceDE w:val="0"/>
        <w:autoSpaceDN w:val="0"/>
        <w:spacing w:after="0" w:line="240" w:lineRule="auto"/>
        <w:ind w:left="730"/>
        <w:rPr>
          <w:rFonts w:ascii="Calibri" w:eastAsia="Calibri" w:hAnsi="Calibri" w:cs="Calibri"/>
          <w:lang w:eastAsia="en-AU" w:bidi="en-AU"/>
        </w:rPr>
      </w:pPr>
      <w:r w:rsidRPr="00EA0057">
        <w:rPr>
          <w:rFonts w:ascii="Calibri" w:eastAsia="Calibri" w:hAnsi="Calibri" w:cs="Calibri"/>
          <w:lang w:eastAsia="en-AU" w:bidi="en-AU"/>
        </w:rPr>
        <w:t>Nil</w:t>
      </w:r>
    </w:p>
    <w:p w14:paraId="240B8A89" w14:textId="77777777" w:rsidR="00EA0057" w:rsidRPr="00EA0057" w:rsidRDefault="00EA0057" w:rsidP="00EA0057">
      <w:pPr>
        <w:widowControl w:val="0"/>
        <w:autoSpaceDE w:val="0"/>
        <w:autoSpaceDN w:val="0"/>
        <w:spacing w:before="8" w:after="0" w:line="240" w:lineRule="auto"/>
        <w:rPr>
          <w:rFonts w:ascii="Calibri" w:eastAsia="Calibri" w:hAnsi="Calibri" w:cs="Calibri"/>
          <w:sz w:val="20"/>
          <w:lang w:eastAsia="en-AU" w:bidi="en-AU"/>
        </w:rPr>
      </w:pPr>
    </w:p>
    <w:p w14:paraId="69CE7538" w14:textId="77777777" w:rsidR="00EA0057" w:rsidRPr="00EA0057" w:rsidRDefault="00EA0057" w:rsidP="00EA0057">
      <w:pPr>
        <w:widowControl w:val="0"/>
        <w:numPr>
          <w:ilvl w:val="0"/>
          <w:numId w:val="29"/>
        </w:numPr>
        <w:tabs>
          <w:tab w:val="left" w:pos="734"/>
        </w:tabs>
        <w:autoSpaceDE w:val="0"/>
        <w:autoSpaceDN w:val="0"/>
        <w:spacing w:before="1" w:after="0" w:line="240" w:lineRule="auto"/>
        <w:ind w:left="733"/>
        <w:outlineLvl w:val="0"/>
        <w:rPr>
          <w:rFonts w:ascii="Calibri" w:eastAsia="Calibri" w:hAnsi="Calibri" w:cs="Calibri"/>
          <w:b/>
          <w:bCs/>
          <w:lang w:eastAsia="en-AU" w:bidi="en-AU"/>
        </w:rPr>
      </w:pPr>
      <w:r w:rsidRPr="00EA0057">
        <w:rPr>
          <w:rFonts w:ascii="Calibri" w:eastAsia="Calibri" w:hAnsi="Calibri" w:cs="Calibri"/>
          <w:b/>
          <w:bCs/>
          <w:lang w:eastAsia="en-AU" w:bidi="en-AU"/>
        </w:rPr>
        <w:t>Outstanding action</w:t>
      </w:r>
      <w:r w:rsidRPr="00EA0057">
        <w:rPr>
          <w:rFonts w:ascii="Calibri" w:eastAsia="Calibri" w:hAnsi="Calibri" w:cs="Calibri"/>
          <w:b/>
          <w:bCs/>
          <w:spacing w:val="-4"/>
          <w:lang w:eastAsia="en-AU" w:bidi="en-AU"/>
        </w:rPr>
        <w:t xml:space="preserve"> </w:t>
      </w:r>
      <w:r w:rsidRPr="00EA0057">
        <w:rPr>
          <w:rFonts w:ascii="Calibri" w:eastAsia="Calibri" w:hAnsi="Calibri" w:cs="Calibri"/>
          <w:b/>
          <w:bCs/>
          <w:lang w:eastAsia="en-AU" w:bidi="en-AU"/>
        </w:rPr>
        <w:t>items</w:t>
      </w:r>
    </w:p>
    <w:p w14:paraId="3073E22D" w14:textId="77777777" w:rsidR="00EA0057" w:rsidRPr="00EA0057" w:rsidRDefault="00EA0057" w:rsidP="00EA0057">
      <w:pPr>
        <w:widowControl w:val="0"/>
        <w:autoSpaceDE w:val="0"/>
        <w:autoSpaceDN w:val="0"/>
        <w:spacing w:after="0" w:line="240" w:lineRule="auto"/>
        <w:ind w:left="732"/>
        <w:rPr>
          <w:rFonts w:ascii="Calibri" w:eastAsia="Calibri" w:hAnsi="Calibri" w:cs="Calibri"/>
          <w:lang w:eastAsia="en-AU" w:bidi="en-AU"/>
        </w:rPr>
      </w:pPr>
      <w:r w:rsidRPr="00EA0057">
        <w:rPr>
          <w:rFonts w:ascii="Calibri" w:eastAsia="Calibri" w:hAnsi="Calibri" w:cs="Calibri"/>
          <w:lang w:eastAsia="en-AU" w:bidi="en-AU"/>
        </w:rPr>
        <w:t>Nil</w:t>
      </w:r>
    </w:p>
    <w:p w14:paraId="68B8A359" w14:textId="77777777" w:rsidR="00EA0057" w:rsidRPr="00EA0057" w:rsidRDefault="00EA0057" w:rsidP="00EA0057">
      <w:pPr>
        <w:widowControl w:val="0"/>
        <w:autoSpaceDE w:val="0"/>
        <w:autoSpaceDN w:val="0"/>
        <w:spacing w:after="0" w:line="240" w:lineRule="auto"/>
        <w:rPr>
          <w:rFonts w:ascii="Calibri" w:eastAsia="Calibri" w:hAnsi="Calibri" w:cs="Calibri"/>
          <w:lang w:eastAsia="en-AU" w:bidi="en-AU"/>
        </w:rPr>
      </w:pPr>
    </w:p>
    <w:p w14:paraId="0E5F86B8" w14:textId="77777777" w:rsidR="00EA0057" w:rsidRPr="00EA0057" w:rsidRDefault="00EA0057" w:rsidP="00EA0057">
      <w:pPr>
        <w:widowControl w:val="0"/>
        <w:numPr>
          <w:ilvl w:val="0"/>
          <w:numId w:val="29"/>
        </w:numPr>
        <w:tabs>
          <w:tab w:val="left" w:pos="734"/>
        </w:tabs>
        <w:autoSpaceDE w:val="0"/>
        <w:autoSpaceDN w:val="0"/>
        <w:spacing w:after="0" w:line="240" w:lineRule="auto"/>
        <w:ind w:left="733"/>
        <w:rPr>
          <w:rFonts w:ascii="Calibri" w:eastAsia="Calibri" w:hAnsi="Calibri" w:cs="Calibri"/>
          <w:lang w:eastAsia="en-AU" w:bidi="en-AU"/>
        </w:rPr>
      </w:pPr>
      <w:r w:rsidRPr="00EA0057">
        <w:rPr>
          <w:rFonts w:ascii="Calibri" w:eastAsia="Calibri" w:hAnsi="Calibri" w:cs="Calibri"/>
          <w:b/>
          <w:lang w:eastAsia="en-AU" w:bidi="en-AU"/>
        </w:rPr>
        <w:t xml:space="preserve">Welcome to members of GIPAC </w:t>
      </w:r>
      <w:r w:rsidRPr="00EA0057">
        <w:rPr>
          <w:rFonts w:ascii="Calibri" w:eastAsia="Calibri" w:hAnsi="Calibri" w:cs="Calibri"/>
          <w:lang w:eastAsia="en-AU" w:bidi="en-AU"/>
        </w:rPr>
        <w:t>- Chief Commissioner Alan Brown</w:t>
      </w:r>
      <w:r w:rsidRPr="00EA0057">
        <w:rPr>
          <w:rFonts w:ascii="Calibri" w:eastAsia="Calibri" w:hAnsi="Calibri" w:cs="Calibri"/>
          <w:spacing w:val="-10"/>
          <w:lang w:eastAsia="en-AU" w:bidi="en-AU"/>
        </w:rPr>
        <w:t xml:space="preserve"> </w:t>
      </w:r>
      <w:r w:rsidRPr="00EA0057">
        <w:rPr>
          <w:rFonts w:ascii="Calibri" w:eastAsia="Calibri" w:hAnsi="Calibri" w:cs="Calibri"/>
          <w:lang w:eastAsia="en-AU" w:bidi="en-AU"/>
        </w:rPr>
        <w:t>AM</w:t>
      </w:r>
    </w:p>
    <w:p w14:paraId="01BFFE37" w14:textId="45469B89" w:rsidR="00EA0057" w:rsidRPr="00EA0057" w:rsidRDefault="00EA0057" w:rsidP="00EA0057">
      <w:pPr>
        <w:widowControl w:val="0"/>
        <w:numPr>
          <w:ilvl w:val="1"/>
          <w:numId w:val="29"/>
        </w:numPr>
        <w:tabs>
          <w:tab w:val="left" w:pos="1092"/>
          <w:tab w:val="left" w:pos="1093"/>
        </w:tabs>
        <w:autoSpaceDE w:val="0"/>
        <w:autoSpaceDN w:val="0"/>
        <w:spacing w:after="0" w:line="240" w:lineRule="auto"/>
        <w:rPr>
          <w:rFonts w:ascii="Calibri" w:eastAsia="Calibri" w:hAnsi="Calibri" w:cs="Calibri"/>
          <w:lang w:eastAsia="en-AU" w:bidi="en-AU"/>
        </w:rPr>
      </w:pPr>
      <w:r w:rsidRPr="00EA0057">
        <w:rPr>
          <w:rFonts w:ascii="Calibri" w:eastAsia="Calibri" w:hAnsi="Calibri" w:cs="Calibri"/>
          <w:lang w:eastAsia="en-AU" w:bidi="en-AU"/>
        </w:rPr>
        <w:t>Alan Brown thanked all members for agreeing to be a part of the</w:t>
      </w:r>
      <w:r w:rsidRPr="00EA0057">
        <w:rPr>
          <w:rFonts w:ascii="Calibri" w:eastAsia="Calibri" w:hAnsi="Calibri" w:cs="Calibri"/>
          <w:spacing w:val="-16"/>
          <w:lang w:eastAsia="en-AU" w:bidi="en-AU"/>
        </w:rPr>
        <w:t xml:space="preserve"> </w:t>
      </w:r>
      <w:r w:rsidR="008D55EC">
        <w:rPr>
          <w:rFonts w:ascii="Calibri" w:eastAsia="Calibri" w:hAnsi="Calibri" w:cs="Calibri"/>
          <w:lang w:eastAsia="en-AU" w:bidi="en-AU"/>
        </w:rPr>
        <w:t>Committee</w:t>
      </w:r>
    </w:p>
    <w:p w14:paraId="3D882E64" w14:textId="5333D8FA" w:rsidR="00EA0057" w:rsidRPr="00EA0057" w:rsidRDefault="00EA0057" w:rsidP="00EA0057">
      <w:pPr>
        <w:widowControl w:val="0"/>
        <w:numPr>
          <w:ilvl w:val="1"/>
          <w:numId w:val="29"/>
        </w:numPr>
        <w:tabs>
          <w:tab w:val="left" w:pos="1092"/>
          <w:tab w:val="left" w:pos="1093"/>
        </w:tabs>
        <w:autoSpaceDE w:val="0"/>
        <w:autoSpaceDN w:val="0"/>
        <w:spacing w:after="0" w:line="240" w:lineRule="auto"/>
        <w:ind w:right="557"/>
        <w:rPr>
          <w:rFonts w:ascii="Calibri" w:eastAsia="Calibri" w:hAnsi="Calibri" w:cs="Calibri"/>
          <w:lang w:eastAsia="en-AU" w:bidi="en-AU"/>
        </w:rPr>
      </w:pPr>
      <w:r w:rsidRPr="00EA0057">
        <w:rPr>
          <w:rFonts w:ascii="Calibri" w:eastAsia="Calibri" w:hAnsi="Calibri" w:cs="Calibri"/>
          <w:lang w:eastAsia="en-AU" w:bidi="en-AU"/>
        </w:rPr>
        <w:t>Currently GWIC has the Greyhound Industry Animal Welfare Committee and the Race Industry Review Panel plus GWIC consults continually with GBOTA and GRNSW, however</w:t>
      </w:r>
      <w:r w:rsidR="79F4F47B" w:rsidRPr="00EA0057">
        <w:rPr>
          <w:rFonts w:ascii="Calibri" w:eastAsia="Calibri" w:hAnsi="Calibri" w:cs="Calibri"/>
          <w:lang w:eastAsia="en-AU" w:bidi="en-AU"/>
        </w:rPr>
        <w:t xml:space="preserve"> it was</w:t>
      </w:r>
      <w:r w:rsidRPr="00EA0057">
        <w:rPr>
          <w:rFonts w:ascii="Calibri" w:eastAsia="Calibri" w:hAnsi="Calibri" w:cs="Calibri"/>
          <w:lang w:eastAsia="en-AU" w:bidi="en-AU"/>
        </w:rPr>
        <w:t xml:space="preserve"> felt </w:t>
      </w:r>
      <w:r w:rsidR="007E12DE">
        <w:rPr>
          <w:rFonts w:ascii="Calibri" w:eastAsia="Calibri" w:hAnsi="Calibri" w:cs="Calibri"/>
          <w:lang w:eastAsia="en-AU" w:bidi="en-AU"/>
        </w:rPr>
        <w:t>that</w:t>
      </w:r>
      <w:r w:rsidRPr="00EA0057">
        <w:rPr>
          <w:rFonts w:ascii="Calibri" w:eastAsia="Calibri" w:hAnsi="Calibri" w:cs="Calibri"/>
          <w:lang w:eastAsia="en-AU" w:bidi="en-AU"/>
        </w:rPr>
        <w:t xml:space="preserve"> GWIC </w:t>
      </w:r>
      <w:r w:rsidR="007E12DE">
        <w:rPr>
          <w:rFonts w:ascii="Calibri" w:eastAsia="Calibri" w:hAnsi="Calibri" w:cs="Calibri"/>
          <w:lang w:eastAsia="en-AU" w:bidi="en-AU"/>
        </w:rPr>
        <w:t>is</w:t>
      </w:r>
      <w:r w:rsidRPr="00EA0057">
        <w:rPr>
          <w:rFonts w:ascii="Calibri" w:eastAsia="Calibri" w:hAnsi="Calibri" w:cs="Calibri"/>
          <w:lang w:eastAsia="en-AU" w:bidi="en-AU"/>
        </w:rPr>
        <w:t xml:space="preserve"> missing </w:t>
      </w:r>
      <w:r w:rsidR="007E12DE">
        <w:rPr>
          <w:rFonts w:ascii="Calibri" w:eastAsia="Calibri" w:hAnsi="Calibri" w:cs="Calibri"/>
          <w:lang w:eastAsia="en-AU" w:bidi="en-AU"/>
        </w:rPr>
        <w:t>a</w:t>
      </w:r>
      <w:r w:rsidRPr="00EA0057">
        <w:rPr>
          <w:rFonts w:ascii="Calibri" w:eastAsia="Calibri" w:hAnsi="Calibri" w:cs="Calibri"/>
          <w:lang w:eastAsia="en-AU" w:bidi="en-AU"/>
        </w:rPr>
        <w:t xml:space="preserve"> connection with experienced people on the ground who are in the industry day in, day</w:t>
      </w:r>
      <w:r w:rsidRPr="00EA0057">
        <w:rPr>
          <w:rFonts w:ascii="Calibri" w:eastAsia="Calibri" w:hAnsi="Calibri" w:cs="Calibri"/>
          <w:spacing w:val="-2"/>
          <w:lang w:eastAsia="en-AU" w:bidi="en-AU"/>
        </w:rPr>
        <w:t xml:space="preserve"> </w:t>
      </w:r>
      <w:r w:rsidRPr="00EA0057">
        <w:rPr>
          <w:rFonts w:ascii="Calibri" w:eastAsia="Calibri" w:hAnsi="Calibri" w:cs="Calibri"/>
          <w:lang w:eastAsia="en-AU" w:bidi="en-AU"/>
        </w:rPr>
        <w:t>out.</w:t>
      </w:r>
    </w:p>
    <w:p w14:paraId="2C6884D4" w14:textId="24A83199" w:rsidR="00EA0057" w:rsidRDefault="00EA0057" w:rsidP="00EA0057">
      <w:pPr>
        <w:widowControl w:val="0"/>
        <w:numPr>
          <w:ilvl w:val="1"/>
          <w:numId w:val="29"/>
        </w:numPr>
        <w:tabs>
          <w:tab w:val="left" w:pos="1092"/>
          <w:tab w:val="left" w:pos="1093"/>
        </w:tabs>
        <w:autoSpaceDE w:val="0"/>
        <w:autoSpaceDN w:val="0"/>
        <w:spacing w:after="0" w:line="240" w:lineRule="auto"/>
        <w:ind w:left="1091" w:right="308" w:hanging="359"/>
        <w:rPr>
          <w:rFonts w:ascii="Calibri" w:eastAsia="Calibri" w:hAnsi="Calibri" w:cs="Calibri"/>
          <w:lang w:eastAsia="en-AU" w:bidi="en-AU"/>
        </w:rPr>
      </w:pPr>
      <w:r w:rsidRPr="00EA0057">
        <w:rPr>
          <w:rFonts w:ascii="Calibri" w:eastAsia="Calibri" w:hAnsi="Calibri" w:cs="Calibri"/>
          <w:lang w:eastAsia="en-AU" w:bidi="en-AU"/>
        </w:rPr>
        <w:t>GWIC is endeavouring to improve</w:t>
      </w:r>
      <w:r w:rsidR="009F1E37">
        <w:rPr>
          <w:rFonts w:ascii="Calibri" w:eastAsia="Calibri" w:hAnsi="Calibri" w:cs="Calibri"/>
          <w:lang w:eastAsia="en-AU" w:bidi="en-AU"/>
        </w:rPr>
        <w:t xml:space="preserve"> </w:t>
      </w:r>
      <w:r w:rsidRPr="00EA0057">
        <w:rPr>
          <w:rFonts w:ascii="Calibri" w:eastAsia="Calibri" w:hAnsi="Calibri" w:cs="Calibri"/>
          <w:lang w:eastAsia="en-AU" w:bidi="en-AU"/>
        </w:rPr>
        <w:t>relationships with participants within the industry and, more importantly, gather feedback from people within the industry whilst in the early stages of developing new policies which the Commission is expected to continue to introduce. It is also important for the Commission to gather feedback on existing</w:t>
      </w:r>
      <w:r w:rsidRPr="00EA0057">
        <w:rPr>
          <w:rFonts w:ascii="Calibri" w:eastAsia="Calibri" w:hAnsi="Calibri" w:cs="Calibri"/>
          <w:spacing w:val="-10"/>
          <w:lang w:eastAsia="en-AU" w:bidi="en-AU"/>
        </w:rPr>
        <w:t xml:space="preserve"> </w:t>
      </w:r>
      <w:r w:rsidRPr="00EA0057">
        <w:rPr>
          <w:rFonts w:ascii="Calibri" w:eastAsia="Calibri" w:hAnsi="Calibri" w:cs="Calibri"/>
          <w:lang w:eastAsia="en-AU" w:bidi="en-AU"/>
        </w:rPr>
        <w:t>policies</w:t>
      </w:r>
      <w:r w:rsidR="7483BE18" w:rsidRPr="00EA0057">
        <w:rPr>
          <w:rFonts w:ascii="Calibri" w:eastAsia="Calibri" w:hAnsi="Calibri" w:cs="Calibri"/>
          <w:lang w:eastAsia="en-AU" w:bidi="en-AU"/>
        </w:rPr>
        <w:t>,</w:t>
      </w:r>
      <w:r w:rsidRPr="00EA0057">
        <w:rPr>
          <w:rFonts w:ascii="Calibri" w:eastAsia="Calibri" w:hAnsi="Calibri" w:cs="Calibri"/>
          <w:lang w:eastAsia="en-AU" w:bidi="en-AU"/>
        </w:rPr>
        <w:t xml:space="preserve"> in terms of what is and is not working.</w:t>
      </w:r>
    </w:p>
    <w:p w14:paraId="528914F7" w14:textId="59C2D983" w:rsidR="00B049F3" w:rsidRDefault="00EA0057" w:rsidP="00EA0057">
      <w:pPr>
        <w:widowControl w:val="0"/>
        <w:numPr>
          <w:ilvl w:val="1"/>
          <w:numId w:val="29"/>
        </w:numPr>
        <w:tabs>
          <w:tab w:val="left" w:pos="1092"/>
          <w:tab w:val="left" w:pos="1093"/>
        </w:tabs>
        <w:autoSpaceDE w:val="0"/>
        <w:autoSpaceDN w:val="0"/>
        <w:spacing w:after="0" w:line="240" w:lineRule="auto"/>
        <w:ind w:left="1091" w:right="308" w:hanging="359"/>
        <w:rPr>
          <w:rFonts w:ascii="Calibri" w:eastAsia="Calibri" w:hAnsi="Calibri" w:cs="Calibri"/>
          <w:lang w:eastAsia="en-AU" w:bidi="en-AU"/>
        </w:rPr>
      </w:pPr>
      <w:r w:rsidRPr="00EA0057">
        <w:rPr>
          <w:rFonts w:ascii="Calibri" w:eastAsia="Calibri" w:hAnsi="Calibri" w:cs="Calibri"/>
          <w:lang w:eastAsia="en-AU" w:bidi="en-AU"/>
        </w:rPr>
        <w:t>Steve is the main contact for any feedback or any other issues, can be contactable via his direct line, email or</w:t>
      </w:r>
      <w:r w:rsidRPr="00EA0057">
        <w:rPr>
          <w:rFonts w:ascii="Calibri" w:eastAsia="Calibri" w:hAnsi="Calibri" w:cs="Calibri"/>
          <w:spacing w:val="-6"/>
          <w:lang w:eastAsia="en-AU" w:bidi="en-AU"/>
        </w:rPr>
        <w:t xml:space="preserve"> </w:t>
      </w:r>
      <w:r w:rsidRPr="00EA0057">
        <w:rPr>
          <w:rFonts w:ascii="Calibri" w:eastAsia="Calibri" w:hAnsi="Calibri" w:cs="Calibri"/>
          <w:lang w:eastAsia="en-AU" w:bidi="en-AU"/>
        </w:rPr>
        <w:t>mobile.</w:t>
      </w:r>
    </w:p>
    <w:p w14:paraId="2B2AA8BC" w14:textId="77777777" w:rsidR="00625136" w:rsidRDefault="00625136" w:rsidP="00625136">
      <w:pPr>
        <w:pStyle w:val="ListParagraph"/>
        <w:widowControl w:val="0"/>
        <w:numPr>
          <w:ilvl w:val="1"/>
          <w:numId w:val="29"/>
        </w:numPr>
        <w:tabs>
          <w:tab w:val="left" w:pos="1092"/>
          <w:tab w:val="left" w:pos="1093"/>
        </w:tabs>
        <w:autoSpaceDE w:val="0"/>
        <w:autoSpaceDN w:val="0"/>
        <w:spacing w:before="57"/>
      </w:pPr>
      <w:r>
        <w:t xml:space="preserve">The Commission is looking forwards to getting feedback from the work the council is doing on a </w:t>
      </w:r>
      <w:r>
        <w:lastRenderedPageBreak/>
        <w:t>regular</w:t>
      </w:r>
      <w:r>
        <w:rPr>
          <w:spacing w:val="-27"/>
        </w:rPr>
        <w:t xml:space="preserve"> </w:t>
      </w:r>
      <w:r>
        <w:t>basis</w:t>
      </w:r>
    </w:p>
    <w:p w14:paraId="1E97F723" w14:textId="77777777" w:rsidR="00625136" w:rsidRDefault="00625136" w:rsidP="00625136">
      <w:pPr>
        <w:pStyle w:val="ListParagraph"/>
        <w:widowControl w:val="0"/>
        <w:numPr>
          <w:ilvl w:val="1"/>
          <w:numId w:val="29"/>
        </w:numPr>
        <w:tabs>
          <w:tab w:val="left" w:pos="1092"/>
          <w:tab w:val="left" w:pos="1093"/>
        </w:tabs>
        <w:autoSpaceDE w:val="0"/>
        <w:autoSpaceDN w:val="0"/>
        <w:ind w:left="1091" w:right="237" w:hanging="359"/>
      </w:pPr>
      <w:r>
        <w:t>The council will meet once a month for an hour. GIPAC members will assist in setting the agenda, raising issues it is felt is needed to be addressed by the commission.</w:t>
      </w:r>
    </w:p>
    <w:p w14:paraId="231F5EBE" w14:textId="604DB96C" w:rsidR="00625136" w:rsidRDefault="00625136" w:rsidP="007D674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1FB5FA7E" w14:textId="77777777" w:rsidR="007D6740" w:rsidRPr="007D6740" w:rsidRDefault="007D6740" w:rsidP="007D6740">
      <w:pPr>
        <w:widowControl w:val="0"/>
        <w:numPr>
          <w:ilvl w:val="0"/>
          <w:numId w:val="29"/>
        </w:numPr>
        <w:tabs>
          <w:tab w:val="left" w:pos="732"/>
        </w:tabs>
        <w:autoSpaceDE w:val="0"/>
        <w:autoSpaceDN w:val="0"/>
        <w:spacing w:before="1" w:after="0" w:line="240" w:lineRule="auto"/>
        <w:ind w:left="731"/>
        <w:rPr>
          <w:rFonts w:ascii="Calibri" w:eastAsia="Calibri" w:hAnsi="Calibri" w:cs="Calibri"/>
          <w:lang w:eastAsia="en-AU" w:bidi="en-AU"/>
        </w:rPr>
      </w:pPr>
      <w:r w:rsidRPr="007D6740">
        <w:rPr>
          <w:rFonts w:ascii="Calibri" w:eastAsia="Calibri" w:hAnsi="Calibri" w:cs="Calibri"/>
          <w:b/>
          <w:lang w:eastAsia="en-AU" w:bidi="en-AU"/>
        </w:rPr>
        <w:t xml:space="preserve">Terms of Reference </w:t>
      </w:r>
      <w:r w:rsidRPr="007D6740">
        <w:rPr>
          <w:rFonts w:ascii="Calibri" w:eastAsia="Calibri" w:hAnsi="Calibri" w:cs="Calibri"/>
          <w:lang w:eastAsia="en-AU" w:bidi="en-AU"/>
        </w:rPr>
        <w:t>- Chair</w:t>
      </w:r>
    </w:p>
    <w:p w14:paraId="2357727E" w14:textId="77777777" w:rsidR="007D6740" w:rsidRPr="007D6740" w:rsidRDefault="007D6740" w:rsidP="007D6740">
      <w:pPr>
        <w:widowControl w:val="0"/>
        <w:autoSpaceDE w:val="0"/>
        <w:autoSpaceDN w:val="0"/>
        <w:spacing w:after="0" w:line="240" w:lineRule="auto"/>
        <w:ind w:left="731" w:right="307"/>
        <w:rPr>
          <w:rFonts w:ascii="Calibri" w:eastAsia="Calibri" w:hAnsi="Calibri" w:cs="Calibri"/>
          <w:lang w:eastAsia="en-AU" w:bidi="en-AU"/>
        </w:rPr>
      </w:pPr>
      <w:r w:rsidRPr="007D6740">
        <w:rPr>
          <w:rFonts w:ascii="Calibri" w:eastAsia="Calibri" w:hAnsi="Calibri" w:cs="Calibri"/>
          <w:lang w:eastAsia="en-AU" w:bidi="en-AU"/>
        </w:rPr>
        <w:t>Participants were asked if any had any questions or issues with the Terms of Reference that was circulated. The Terms of Refence were accepted in full.</w:t>
      </w:r>
    </w:p>
    <w:p w14:paraId="6CD00085" w14:textId="77777777" w:rsidR="007D6740" w:rsidRPr="007D6740" w:rsidRDefault="007D6740" w:rsidP="007D6740">
      <w:pPr>
        <w:widowControl w:val="0"/>
        <w:autoSpaceDE w:val="0"/>
        <w:autoSpaceDN w:val="0"/>
        <w:spacing w:after="0" w:line="240" w:lineRule="auto"/>
        <w:rPr>
          <w:rFonts w:ascii="Calibri" w:eastAsia="Calibri" w:hAnsi="Calibri" w:cs="Calibri"/>
          <w:lang w:eastAsia="en-AU" w:bidi="en-AU"/>
        </w:rPr>
      </w:pPr>
    </w:p>
    <w:p w14:paraId="02B0E9BA" w14:textId="77777777" w:rsidR="007D6740" w:rsidRPr="007D6740" w:rsidRDefault="007D6740" w:rsidP="007D6740">
      <w:pPr>
        <w:widowControl w:val="0"/>
        <w:numPr>
          <w:ilvl w:val="0"/>
          <w:numId w:val="29"/>
        </w:numPr>
        <w:tabs>
          <w:tab w:val="left" w:pos="732"/>
        </w:tabs>
        <w:autoSpaceDE w:val="0"/>
        <w:autoSpaceDN w:val="0"/>
        <w:spacing w:after="0" w:line="240" w:lineRule="auto"/>
        <w:ind w:left="731" w:hanging="361"/>
        <w:rPr>
          <w:rFonts w:ascii="Calibri" w:eastAsia="Calibri" w:hAnsi="Calibri" w:cs="Calibri"/>
          <w:lang w:eastAsia="en-AU" w:bidi="en-AU"/>
        </w:rPr>
      </w:pPr>
      <w:r w:rsidRPr="007D6740">
        <w:rPr>
          <w:rFonts w:ascii="Calibri" w:eastAsia="Calibri" w:hAnsi="Calibri" w:cs="Calibri"/>
          <w:b/>
          <w:lang w:eastAsia="en-AU" w:bidi="en-AU"/>
        </w:rPr>
        <w:t xml:space="preserve">Election of Council Chair by members </w:t>
      </w:r>
      <w:r w:rsidRPr="007D6740">
        <w:rPr>
          <w:rFonts w:ascii="Calibri" w:eastAsia="Calibri" w:hAnsi="Calibri" w:cs="Calibri"/>
          <w:lang w:eastAsia="en-AU" w:bidi="en-AU"/>
        </w:rPr>
        <w:t>- Chair</w:t>
      </w:r>
    </w:p>
    <w:p w14:paraId="56F6E6FB" w14:textId="5E25A8D9" w:rsidR="002C67B4" w:rsidRDefault="007D6740" w:rsidP="6EEDC2B3">
      <w:pPr>
        <w:widowControl w:val="0"/>
        <w:autoSpaceDE w:val="0"/>
        <w:autoSpaceDN w:val="0"/>
        <w:spacing w:after="0" w:line="240" w:lineRule="auto"/>
        <w:ind w:left="730" w:right="139"/>
        <w:rPr>
          <w:rFonts w:ascii="Calibri" w:eastAsia="Calibri" w:hAnsi="Calibri" w:cs="Calibri"/>
          <w:lang w:eastAsia="en-AU" w:bidi="en-AU"/>
        </w:rPr>
      </w:pPr>
      <w:r w:rsidRPr="6EEDC2B3">
        <w:rPr>
          <w:rFonts w:ascii="Calibri" w:eastAsia="Calibri" w:hAnsi="Calibri" w:cs="Calibri"/>
          <w:lang w:eastAsia="en-AU" w:bidi="en-AU"/>
        </w:rPr>
        <w:t>Nomination of a Council Chair was raised with participants. Tracy Hindmarsh’ nomination is to be confirmed with Martin Hallinan, Mark Bell and Amanda Gin.</w:t>
      </w:r>
    </w:p>
    <w:p w14:paraId="6B6E50A9" w14:textId="77777777" w:rsidR="00C3471B" w:rsidRPr="007D6740" w:rsidRDefault="00C3471B" w:rsidP="00C3471B">
      <w:pPr>
        <w:widowControl w:val="0"/>
        <w:autoSpaceDE w:val="0"/>
        <w:autoSpaceDN w:val="0"/>
        <w:spacing w:after="0" w:line="240" w:lineRule="auto"/>
        <w:ind w:left="748" w:right="139"/>
        <w:rPr>
          <w:rFonts w:ascii="Calibri" w:eastAsia="Calibri" w:hAnsi="Calibri" w:cs="Calibri"/>
          <w:iCs/>
          <w:lang w:eastAsia="en-AU" w:bidi="en-AU"/>
        </w:rPr>
      </w:pPr>
    </w:p>
    <w:p w14:paraId="6C677D29" w14:textId="77777777" w:rsidR="007D6740" w:rsidRPr="007D6740" w:rsidRDefault="007D6740" w:rsidP="007D6740">
      <w:pPr>
        <w:widowControl w:val="0"/>
        <w:numPr>
          <w:ilvl w:val="0"/>
          <w:numId w:val="29"/>
        </w:numPr>
        <w:tabs>
          <w:tab w:val="left" w:pos="733"/>
        </w:tabs>
        <w:autoSpaceDE w:val="0"/>
        <w:autoSpaceDN w:val="0"/>
        <w:spacing w:before="56" w:after="0" w:line="240" w:lineRule="auto"/>
        <w:ind w:left="732"/>
        <w:rPr>
          <w:rFonts w:ascii="Calibri" w:eastAsia="Calibri" w:hAnsi="Calibri" w:cs="Calibri"/>
          <w:lang w:eastAsia="en-AU" w:bidi="en-AU"/>
        </w:rPr>
      </w:pPr>
      <w:r w:rsidRPr="007D6740">
        <w:rPr>
          <w:rFonts w:ascii="Calibri" w:eastAsia="Calibri" w:hAnsi="Calibri" w:cs="Calibri"/>
          <w:b/>
          <w:lang w:eastAsia="en-AU" w:bidi="en-AU"/>
        </w:rPr>
        <w:t xml:space="preserve">Setting of day and time for monthly meetings </w:t>
      </w:r>
      <w:r w:rsidRPr="007D6740">
        <w:rPr>
          <w:rFonts w:ascii="Calibri" w:eastAsia="Calibri" w:hAnsi="Calibri" w:cs="Calibri"/>
          <w:lang w:eastAsia="en-AU" w:bidi="en-AU"/>
        </w:rPr>
        <w:t>- Chair</w:t>
      </w:r>
    </w:p>
    <w:p w14:paraId="59398BEC" w14:textId="2E30BDF6" w:rsidR="007D6740" w:rsidRPr="007D6740" w:rsidRDefault="007D6740" w:rsidP="007D6740">
      <w:pPr>
        <w:widowControl w:val="0"/>
        <w:autoSpaceDE w:val="0"/>
        <w:autoSpaceDN w:val="0"/>
        <w:spacing w:after="0" w:line="240" w:lineRule="auto"/>
        <w:ind w:left="732" w:right="425"/>
        <w:rPr>
          <w:rFonts w:ascii="Calibri" w:eastAsia="Calibri" w:hAnsi="Calibri" w:cs="Calibri"/>
          <w:lang w:eastAsia="en-AU" w:bidi="en-AU"/>
        </w:rPr>
      </w:pPr>
      <w:r w:rsidRPr="6EEDC2B3">
        <w:rPr>
          <w:rFonts w:ascii="Calibri" w:eastAsia="Calibri" w:hAnsi="Calibri" w:cs="Calibri"/>
          <w:lang w:eastAsia="en-AU" w:bidi="en-AU"/>
        </w:rPr>
        <w:t>The Chair asked all participants a preferred preference on when to set the reoccurring monthly meeting. The participants accepted 1pm on the last Friday of each month.</w:t>
      </w:r>
    </w:p>
    <w:p w14:paraId="65A0546A" w14:textId="77777777" w:rsidR="007D6740" w:rsidRPr="007D6740" w:rsidRDefault="007D6740" w:rsidP="007D6740">
      <w:pPr>
        <w:widowControl w:val="0"/>
        <w:autoSpaceDE w:val="0"/>
        <w:autoSpaceDN w:val="0"/>
        <w:spacing w:before="1" w:after="0" w:line="240" w:lineRule="auto"/>
        <w:rPr>
          <w:rFonts w:ascii="Calibri" w:eastAsia="Calibri" w:hAnsi="Calibri" w:cs="Calibri"/>
          <w:sz w:val="16"/>
          <w:lang w:eastAsia="en-AU" w:bidi="en-AU"/>
        </w:rPr>
      </w:pPr>
    </w:p>
    <w:p w14:paraId="52D347FD" w14:textId="5E81D63D" w:rsidR="007D6740" w:rsidRDefault="007D6740" w:rsidP="007D6740">
      <w:pPr>
        <w:widowControl w:val="0"/>
        <w:numPr>
          <w:ilvl w:val="0"/>
          <w:numId w:val="29"/>
        </w:numPr>
        <w:tabs>
          <w:tab w:val="left" w:pos="734"/>
        </w:tabs>
        <w:autoSpaceDE w:val="0"/>
        <w:autoSpaceDN w:val="0"/>
        <w:spacing w:before="56" w:after="0" w:line="268" w:lineRule="exact"/>
        <w:ind w:left="733" w:hanging="361"/>
        <w:rPr>
          <w:rFonts w:ascii="Calibri" w:eastAsia="Calibri" w:hAnsi="Calibri" w:cs="Calibri"/>
          <w:lang w:eastAsia="en-AU" w:bidi="en-AU"/>
        </w:rPr>
      </w:pPr>
      <w:r w:rsidRPr="007D6740">
        <w:rPr>
          <w:rFonts w:ascii="Calibri" w:eastAsia="Calibri" w:hAnsi="Calibri" w:cs="Calibri"/>
          <w:b/>
          <w:lang w:eastAsia="en-AU" w:bidi="en-AU"/>
        </w:rPr>
        <w:t xml:space="preserve">Suggested structure for meetings </w:t>
      </w:r>
      <w:r w:rsidR="004E722B">
        <w:rPr>
          <w:rFonts w:ascii="Calibri" w:eastAsia="Calibri" w:hAnsi="Calibri" w:cs="Calibri"/>
          <w:lang w:eastAsia="en-AU" w:bidi="en-AU"/>
        </w:rPr>
        <w:t>–</w:t>
      </w:r>
      <w:r w:rsidRPr="007D6740">
        <w:rPr>
          <w:rFonts w:ascii="Calibri" w:eastAsia="Calibri" w:hAnsi="Calibri" w:cs="Calibri"/>
          <w:lang w:eastAsia="en-AU" w:bidi="en-AU"/>
        </w:rPr>
        <w:t xml:space="preserve"> Chair</w:t>
      </w:r>
    </w:p>
    <w:p w14:paraId="3B0A21EA" w14:textId="77777777" w:rsidR="00FA3058" w:rsidRPr="007D6740" w:rsidRDefault="00FA3058" w:rsidP="00FA3058">
      <w:pPr>
        <w:widowControl w:val="0"/>
        <w:autoSpaceDE w:val="0"/>
        <w:autoSpaceDN w:val="0"/>
        <w:spacing w:after="0" w:line="268" w:lineRule="exact"/>
        <w:ind w:left="732"/>
        <w:rPr>
          <w:rFonts w:ascii="Calibri" w:eastAsia="Calibri" w:hAnsi="Calibri" w:cs="Calibri"/>
          <w:lang w:eastAsia="en-AU" w:bidi="en-AU"/>
        </w:rPr>
      </w:pPr>
      <w:r w:rsidRPr="007D6740">
        <w:rPr>
          <w:rFonts w:ascii="Calibri" w:eastAsia="Calibri" w:hAnsi="Calibri" w:cs="Calibri"/>
          <w:lang w:eastAsia="en-AU" w:bidi="en-AU"/>
        </w:rPr>
        <w:t>Set standing items for the meetings. The following 3 standing items were suggested:</w:t>
      </w:r>
    </w:p>
    <w:p w14:paraId="0EC3DC50" w14:textId="77777777" w:rsidR="00FA3058" w:rsidRPr="007D6740" w:rsidRDefault="00FA3058" w:rsidP="00FA3058">
      <w:pPr>
        <w:widowControl w:val="0"/>
        <w:autoSpaceDE w:val="0"/>
        <w:autoSpaceDN w:val="0"/>
        <w:spacing w:before="1" w:after="0" w:line="240" w:lineRule="auto"/>
        <w:rPr>
          <w:rFonts w:ascii="Calibri" w:eastAsia="Calibri" w:hAnsi="Calibri" w:cs="Calibri"/>
          <w:lang w:eastAsia="en-AU" w:bidi="en-AU"/>
        </w:rPr>
      </w:pPr>
    </w:p>
    <w:p w14:paraId="0AE7956C" w14:textId="77777777" w:rsidR="00FA3058" w:rsidRPr="007D6740" w:rsidRDefault="00FA3058" w:rsidP="00FA3058">
      <w:pPr>
        <w:widowControl w:val="0"/>
        <w:numPr>
          <w:ilvl w:val="0"/>
          <w:numId w:val="30"/>
        </w:numPr>
        <w:tabs>
          <w:tab w:val="left" w:pos="1381"/>
        </w:tabs>
        <w:autoSpaceDE w:val="0"/>
        <w:autoSpaceDN w:val="0"/>
        <w:spacing w:after="0" w:line="240" w:lineRule="auto"/>
        <w:rPr>
          <w:rFonts w:ascii="Calibri" w:eastAsia="Calibri" w:hAnsi="Calibri" w:cs="Calibri"/>
          <w:b/>
          <w:lang w:eastAsia="en-AU" w:bidi="en-AU"/>
        </w:rPr>
      </w:pPr>
      <w:r w:rsidRPr="007D6740">
        <w:rPr>
          <w:rFonts w:ascii="Calibri" w:eastAsia="Calibri" w:hAnsi="Calibri" w:cs="Calibri"/>
          <w:b/>
          <w:lang w:eastAsia="en-AU" w:bidi="en-AU"/>
        </w:rPr>
        <w:t>Feedback in relation to proposed GWIC</w:t>
      </w:r>
      <w:r w:rsidRPr="007D6740">
        <w:rPr>
          <w:rFonts w:ascii="Calibri" w:eastAsia="Calibri" w:hAnsi="Calibri" w:cs="Calibri"/>
          <w:b/>
          <w:spacing w:val="-11"/>
          <w:lang w:eastAsia="en-AU" w:bidi="en-AU"/>
        </w:rPr>
        <w:t xml:space="preserve"> </w:t>
      </w:r>
      <w:r w:rsidRPr="007D6740">
        <w:rPr>
          <w:rFonts w:ascii="Calibri" w:eastAsia="Calibri" w:hAnsi="Calibri" w:cs="Calibri"/>
          <w:b/>
          <w:lang w:eastAsia="en-AU" w:bidi="en-AU"/>
        </w:rPr>
        <w:t>policies</w:t>
      </w:r>
    </w:p>
    <w:p w14:paraId="715C1817" w14:textId="77777777" w:rsidR="00FA3058" w:rsidRPr="007D6740" w:rsidRDefault="00FA3058" w:rsidP="00FA3058">
      <w:pPr>
        <w:widowControl w:val="0"/>
        <w:autoSpaceDE w:val="0"/>
        <w:autoSpaceDN w:val="0"/>
        <w:spacing w:after="0" w:line="240" w:lineRule="auto"/>
        <w:ind w:left="1092" w:right="199"/>
        <w:rPr>
          <w:rFonts w:ascii="Calibri" w:eastAsia="Calibri" w:hAnsi="Calibri" w:cs="Calibri"/>
          <w:lang w:eastAsia="en-AU" w:bidi="en-AU"/>
        </w:rPr>
      </w:pPr>
      <w:r w:rsidRPr="007D6740">
        <w:rPr>
          <w:rFonts w:ascii="Calibri" w:eastAsia="Calibri" w:hAnsi="Calibri" w:cs="Calibri"/>
          <w:lang w:eastAsia="en-AU" w:bidi="en-AU"/>
        </w:rPr>
        <w:t>For GWIC to gain feedback from industry participants about policies that GWIC is intending to bring into the industry</w:t>
      </w:r>
    </w:p>
    <w:p w14:paraId="75150B9C" w14:textId="77777777" w:rsidR="00FA3058" w:rsidRPr="007D6740" w:rsidRDefault="00FA3058" w:rsidP="00FA3058">
      <w:pPr>
        <w:widowControl w:val="0"/>
        <w:numPr>
          <w:ilvl w:val="0"/>
          <w:numId w:val="30"/>
        </w:numPr>
        <w:tabs>
          <w:tab w:val="left" w:pos="1390"/>
        </w:tabs>
        <w:autoSpaceDE w:val="0"/>
        <w:autoSpaceDN w:val="0"/>
        <w:spacing w:after="0" w:line="240" w:lineRule="auto"/>
        <w:ind w:left="1389" w:hanging="297"/>
        <w:outlineLvl w:val="0"/>
        <w:rPr>
          <w:rFonts w:ascii="Calibri" w:eastAsia="Calibri" w:hAnsi="Calibri" w:cs="Calibri"/>
          <w:b/>
          <w:bCs/>
          <w:lang w:eastAsia="en-AU" w:bidi="en-AU"/>
        </w:rPr>
      </w:pPr>
      <w:r w:rsidRPr="007D6740">
        <w:rPr>
          <w:rFonts w:ascii="Calibri" w:eastAsia="Calibri" w:hAnsi="Calibri" w:cs="Calibri"/>
          <w:b/>
          <w:bCs/>
          <w:lang w:eastAsia="en-AU" w:bidi="en-AU"/>
        </w:rPr>
        <w:t>Feedback in relation to</w:t>
      </w:r>
      <w:r w:rsidRPr="007D6740">
        <w:rPr>
          <w:rFonts w:ascii="Calibri" w:eastAsia="Calibri" w:hAnsi="Calibri" w:cs="Calibri"/>
          <w:b/>
          <w:bCs/>
          <w:spacing w:val="-8"/>
          <w:lang w:eastAsia="en-AU" w:bidi="en-AU"/>
        </w:rPr>
        <w:t xml:space="preserve"> </w:t>
      </w:r>
      <w:r w:rsidRPr="007D6740">
        <w:rPr>
          <w:rFonts w:ascii="Calibri" w:eastAsia="Calibri" w:hAnsi="Calibri" w:cs="Calibri"/>
          <w:b/>
          <w:bCs/>
          <w:lang w:eastAsia="en-AU" w:bidi="en-AU"/>
        </w:rPr>
        <w:t>GWIC;</w:t>
      </w:r>
    </w:p>
    <w:p w14:paraId="436B572F" w14:textId="77777777" w:rsidR="00FA3058" w:rsidRPr="007D6740" w:rsidRDefault="00FA3058" w:rsidP="00FA3058">
      <w:pPr>
        <w:widowControl w:val="0"/>
        <w:autoSpaceDE w:val="0"/>
        <w:autoSpaceDN w:val="0"/>
        <w:spacing w:before="1" w:after="0" w:line="240" w:lineRule="auto"/>
        <w:ind w:left="1092" w:right="553" w:hanging="1"/>
        <w:rPr>
          <w:rFonts w:ascii="Calibri" w:eastAsia="Calibri" w:hAnsi="Calibri" w:cs="Calibri"/>
          <w:lang w:eastAsia="en-AU" w:bidi="en-AU"/>
        </w:rPr>
      </w:pPr>
      <w:r w:rsidRPr="007D6740">
        <w:rPr>
          <w:rFonts w:ascii="Calibri" w:eastAsia="Calibri" w:hAnsi="Calibri" w:cs="Calibri"/>
          <w:lang w:eastAsia="en-AU" w:bidi="en-AU"/>
        </w:rPr>
        <w:t>Gaining participant feedback about how GWIC is delivering services i.e. stewarding, vet and registration services</w:t>
      </w:r>
    </w:p>
    <w:p w14:paraId="07FC7521" w14:textId="77777777" w:rsidR="00FA3058" w:rsidRPr="007D6740" w:rsidRDefault="00FA3058" w:rsidP="00FA3058">
      <w:pPr>
        <w:widowControl w:val="0"/>
        <w:numPr>
          <w:ilvl w:val="0"/>
          <w:numId w:val="30"/>
        </w:numPr>
        <w:tabs>
          <w:tab w:val="left" w:pos="1364"/>
        </w:tabs>
        <w:autoSpaceDE w:val="0"/>
        <w:autoSpaceDN w:val="0"/>
        <w:spacing w:after="0" w:line="268" w:lineRule="exact"/>
        <w:ind w:left="1363" w:hanging="271"/>
        <w:outlineLvl w:val="0"/>
        <w:rPr>
          <w:rFonts w:ascii="Calibri" w:eastAsia="Calibri" w:hAnsi="Calibri" w:cs="Calibri"/>
          <w:b/>
          <w:bCs/>
          <w:lang w:eastAsia="en-AU" w:bidi="en-AU"/>
        </w:rPr>
      </w:pPr>
      <w:r w:rsidRPr="007D6740">
        <w:rPr>
          <w:rFonts w:ascii="Calibri" w:eastAsia="Calibri" w:hAnsi="Calibri" w:cs="Calibri"/>
          <w:b/>
          <w:bCs/>
          <w:lang w:eastAsia="en-AU" w:bidi="en-AU"/>
        </w:rPr>
        <w:t>Emerging Industry</w:t>
      </w:r>
      <w:r w:rsidRPr="007D6740">
        <w:rPr>
          <w:rFonts w:ascii="Calibri" w:eastAsia="Calibri" w:hAnsi="Calibri" w:cs="Calibri"/>
          <w:b/>
          <w:bCs/>
          <w:spacing w:val="-3"/>
          <w:lang w:eastAsia="en-AU" w:bidi="en-AU"/>
        </w:rPr>
        <w:t xml:space="preserve"> </w:t>
      </w:r>
      <w:r w:rsidRPr="007D6740">
        <w:rPr>
          <w:rFonts w:ascii="Calibri" w:eastAsia="Calibri" w:hAnsi="Calibri" w:cs="Calibri"/>
          <w:b/>
          <w:bCs/>
          <w:lang w:eastAsia="en-AU" w:bidi="en-AU"/>
        </w:rPr>
        <w:t>Issues</w:t>
      </w:r>
    </w:p>
    <w:p w14:paraId="7B26184D" w14:textId="77777777" w:rsidR="00FA3058" w:rsidRDefault="00FA3058" w:rsidP="00FA3058">
      <w:pPr>
        <w:widowControl w:val="0"/>
        <w:autoSpaceDE w:val="0"/>
        <w:autoSpaceDN w:val="0"/>
        <w:spacing w:after="0" w:line="240" w:lineRule="auto"/>
        <w:ind w:left="1092" w:right="359"/>
        <w:rPr>
          <w:rFonts w:ascii="Calibri" w:eastAsia="Calibri" w:hAnsi="Calibri" w:cs="Calibri"/>
          <w:lang w:eastAsia="en-AU" w:bidi="en-AU"/>
        </w:rPr>
      </w:pPr>
      <w:r w:rsidRPr="007D6740">
        <w:rPr>
          <w:rFonts w:ascii="Calibri" w:eastAsia="Calibri" w:hAnsi="Calibri" w:cs="Calibri"/>
          <w:lang w:eastAsia="en-AU" w:bidi="en-AU"/>
        </w:rPr>
        <w:t>Issues</w:t>
      </w:r>
      <w:r>
        <w:rPr>
          <w:rFonts w:ascii="Calibri" w:eastAsia="Calibri" w:hAnsi="Calibri" w:cs="Calibri"/>
          <w:lang w:eastAsia="en-AU" w:bidi="en-AU"/>
        </w:rPr>
        <w:t xml:space="preserve"> within the industry</w:t>
      </w:r>
      <w:r w:rsidRPr="007D6740">
        <w:rPr>
          <w:rFonts w:ascii="Calibri" w:eastAsia="Calibri" w:hAnsi="Calibri" w:cs="Calibri"/>
          <w:lang w:eastAsia="en-AU" w:bidi="en-AU"/>
        </w:rPr>
        <w:t xml:space="preserve"> that participants would like to be changed or addressed </w:t>
      </w:r>
    </w:p>
    <w:p w14:paraId="3604C6D4" w14:textId="505CF176" w:rsidR="00FA3058" w:rsidRDefault="00FA3058" w:rsidP="00FA3058">
      <w:pPr>
        <w:widowControl w:val="0"/>
        <w:tabs>
          <w:tab w:val="left" w:pos="734"/>
        </w:tabs>
        <w:autoSpaceDE w:val="0"/>
        <w:autoSpaceDN w:val="0"/>
        <w:spacing w:before="56" w:after="0" w:line="268" w:lineRule="exact"/>
        <w:ind w:left="733"/>
        <w:rPr>
          <w:rFonts w:ascii="Calibri" w:eastAsia="Calibri" w:hAnsi="Calibri" w:cs="Calibri"/>
          <w:lang w:eastAsia="en-AU" w:bidi="en-AU"/>
        </w:rPr>
      </w:pPr>
    </w:p>
    <w:p w14:paraId="18A82E66" w14:textId="3CE0D61E" w:rsidR="00FA3058" w:rsidRDefault="00FA3058" w:rsidP="00FA3058">
      <w:pPr>
        <w:widowControl w:val="0"/>
        <w:tabs>
          <w:tab w:val="left" w:pos="734"/>
        </w:tabs>
        <w:autoSpaceDE w:val="0"/>
        <w:autoSpaceDN w:val="0"/>
        <w:spacing w:before="56" w:after="0" w:line="268" w:lineRule="exact"/>
        <w:ind w:left="733"/>
        <w:rPr>
          <w:rFonts w:ascii="Calibri" w:eastAsia="Calibri" w:hAnsi="Calibri" w:cs="Calibri"/>
          <w:lang w:eastAsia="en-AU" w:bidi="en-AU"/>
        </w:rPr>
      </w:pPr>
      <w:r>
        <w:rPr>
          <w:rFonts w:ascii="Calibri" w:eastAsia="Calibri" w:hAnsi="Calibri" w:cs="Calibri"/>
          <w:b/>
          <w:bCs/>
          <w:lang w:eastAsia="en-AU" w:bidi="en-AU"/>
        </w:rPr>
        <w:t xml:space="preserve">        </w:t>
      </w:r>
      <w:r w:rsidRPr="006B3BC4">
        <w:rPr>
          <w:rFonts w:ascii="Calibri" w:eastAsia="Calibri" w:hAnsi="Calibri" w:cs="Calibri"/>
          <w:b/>
          <w:bCs/>
          <w:sz w:val="28"/>
          <w:szCs w:val="28"/>
          <w:lang w:eastAsia="en-AU" w:bidi="en-AU"/>
        </w:rPr>
        <w:t xml:space="preserve">Feedback in relation to proposed GWIC </w:t>
      </w:r>
      <w:r>
        <w:rPr>
          <w:rFonts w:ascii="Calibri" w:eastAsia="Calibri" w:hAnsi="Calibri" w:cs="Calibri"/>
          <w:b/>
          <w:bCs/>
          <w:sz w:val="28"/>
          <w:szCs w:val="28"/>
          <w:lang w:eastAsia="en-AU" w:bidi="en-AU"/>
        </w:rPr>
        <w:tab/>
      </w:r>
      <w:r w:rsidR="009C2044">
        <w:rPr>
          <w:rFonts w:ascii="Calibri" w:eastAsia="Calibri" w:hAnsi="Calibri" w:cs="Calibri"/>
          <w:b/>
          <w:bCs/>
          <w:sz w:val="28"/>
          <w:szCs w:val="28"/>
          <w:lang w:eastAsia="en-AU" w:bidi="en-AU"/>
        </w:rPr>
        <w:t>Policies</w:t>
      </w:r>
    </w:p>
    <w:p w14:paraId="7481F3E5" w14:textId="77777777" w:rsidR="00FA3058" w:rsidRDefault="00FA3058" w:rsidP="00FA3058">
      <w:pPr>
        <w:widowControl w:val="0"/>
        <w:tabs>
          <w:tab w:val="left" w:pos="734"/>
        </w:tabs>
        <w:autoSpaceDE w:val="0"/>
        <w:autoSpaceDN w:val="0"/>
        <w:spacing w:before="56" w:after="0" w:line="268" w:lineRule="exact"/>
        <w:ind w:left="733"/>
        <w:rPr>
          <w:rFonts w:ascii="Calibri" w:eastAsia="Calibri" w:hAnsi="Calibri" w:cs="Calibri"/>
          <w:lang w:eastAsia="en-AU" w:bidi="en-AU"/>
        </w:rPr>
      </w:pPr>
    </w:p>
    <w:p w14:paraId="05EC0ADA" w14:textId="49B1109B" w:rsidR="00FA3058" w:rsidRPr="000A485D" w:rsidRDefault="00FA3058" w:rsidP="000A485D">
      <w:pPr>
        <w:pStyle w:val="ListParagraph"/>
        <w:widowControl w:val="0"/>
        <w:numPr>
          <w:ilvl w:val="0"/>
          <w:numId w:val="29"/>
        </w:numPr>
        <w:tabs>
          <w:tab w:val="left" w:pos="733"/>
        </w:tabs>
        <w:autoSpaceDE w:val="0"/>
        <w:autoSpaceDN w:val="0"/>
        <w:ind w:left="732" w:hanging="360"/>
      </w:pPr>
      <w:r>
        <w:rPr>
          <w:b/>
        </w:rPr>
        <w:t xml:space="preserve">Principles in the treatment of serious injuries and euthanasia of racing greyhounds </w:t>
      </w:r>
      <w:r>
        <w:t>- Michelle</w:t>
      </w:r>
      <w:r>
        <w:rPr>
          <w:spacing w:val="-28"/>
        </w:rPr>
        <w:t xml:space="preserve"> </w:t>
      </w:r>
      <w:r>
        <w:t>Ledger</w:t>
      </w:r>
    </w:p>
    <w:p w14:paraId="4443CE8A" w14:textId="5A858A85" w:rsidR="00661C29" w:rsidRDefault="00661C29" w:rsidP="00661C29">
      <w:pPr>
        <w:pStyle w:val="ListParagraph"/>
        <w:widowControl w:val="0"/>
        <w:numPr>
          <w:ilvl w:val="1"/>
          <w:numId w:val="29"/>
        </w:numPr>
        <w:tabs>
          <w:tab w:val="left" w:pos="1142"/>
          <w:tab w:val="left" w:pos="1143"/>
        </w:tabs>
        <w:autoSpaceDE w:val="0"/>
        <w:autoSpaceDN w:val="0"/>
        <w:spacing w:before="1"/>
        <w:ind w:right="483"/>
      </w:pPr>
      <w:r>
        <w:tab/>
        <w:t xml:space="preserve">Was explained that this policy came about owing to a review that GWIC had conducted recently. In 2019 GWIC established </w:t>
      </w:r>
      <w:r w:rsidR="00E91066">
        <w:t xml:space="preserve">a </w:t>
      </w:r>
      <w:r>
        <w:t>set of guidelines for the treatment of serious injuries and euthanasia’s on the track for GWIC On-track</w:t>
      </w:r>
      <w:r w:rsidRPr="00555127">
        <w:rPr>
          <w:spacing w:val="1"/>
        </w:rPr>
        <w:t xml:space="preserve"> </w:t>
      </w:r>
      <w:r>
        <w:t>Vets.</w:t>
      </w:r>
    </w:p>
    <w:p w14:paraId="78576A7B" w14:textId="77777777" w:rsidR="00661C29" w:rsidRDefault="00661C29" w:rsidP="00661C29">
      <w:pPr>
        <w:pStyle w:val="ListParagraph"/>
        <w:widowControl w:val="0"/>
        <w:numPr>
          <w:ilvl w:val="1"/>
          <w:numId w:val="29"/>
        </w:numPr>
        <w:tabs>
          <w:tab w:val="left" w:pos="1092"/>
          <w:tab w:val="left" w:pos="1093"/>
        </w:tabs>
        <w:autoSpaceDE w:val="0"/>
        <w:autoSpaceDN w:val="0"/>
        <w:ind w:right="244"/>
      </w:pPr>
      <w:r>
        <w:t>The purpose of the policy is to provide principles to assist vets in their decision making and to improve consistency.</w:t>
      </w:r>
    </w:p>
    <w:p w14:paraId="4C9CF588" w14:textId="0F3838E5" w:rsidR="00661C29" w:rsidRDefault="00661C29" w:rsidP="00661C29">
      <w:pPr>
        <w:pStyle w:val="ListParagraph"/>
        <w:widowControl w:val="0"/>
        <w:numPr>
          <w:ilvl w:val="1"/>
          <w:numId w:val="29"/>
        </w:numPr>
        <w:tabs>
          <w:tab w:val="left" w:pos="1092"/>
          <w:tab w:val="left" w:pos="1093"/>
        </w:tabs>
        <w:autoSpaceDE w:val="0"/>
        <w:autoSpaceDN w:val="0"/>
        <w:ind w:right="624"/>
      </w:pPr>
      <w:r>
        <w:t xml:space="preserve">In 2020 GWIC reviewed those guidelines and established an expert committee of prominent greyhound </w:t>
      </w:r>
      <w:r w:rsidR="00D671B1">
        <w:t>v</w:t>
      </w:r>
      <w:r>
        <w:t>ets</w:t>
      </w:r>
      <w:r w:rsidR="00D05BD5">
        <w:t>,</w:t>
      </w:r>
      <w:r>
        <w:t xml:space="preserve"> other industry professional </w:t>
      </w:r>
      <w:r w:rsidR="00D05BD5">
        <w:t>v</w:t>
      </w:r>
      <w:r>
        <w:t>ets</w:t>
      </w:r>
      <w:r w:rsidR="00D05BD5">
        <w:t>,</w:t>
      </w:r>
      <w:r>
        <w:t xml:space="preserve"> and an anaesthetist</w:t>
      </w:r>
      <w:r w:rsidR="00D05BD5">
        <w:t>,</w:t>
      </w:r>
      <w:r>
        <w:t xml:space="preserve"> to go through the guidelines and gather feedback.</w:t>
      </w:r>
    </w:p>
    <w:p w14:paraId="3C843E32" w14:textId="77777777" w:rsidR="00661C29" w:rsidRDefault="00661C29" w:rsidP="00661C29">
      <w:pPr>
        <w:pStyle w:val="ListParagraph"/>
        <w:widowControl w:val="0"/>
        <w:numPr>
          <w:ilvl w:val="1"/>
          <w:numId w:val="29"/>
        </w:numPr>
        <w:tabs>
          <w:tab w:val="left" w:pos="1092"/>
          <w:tab w:val="left" w:pos="1093"/>
        </w:tabs>
        <w:autoSpaceDE w:val="0"/>
        <w:autoSpaceDN w:val="0"/>
        <w:ind w:right="536"/>
      </w:pPr>
      <w:r>
        <w:t>The expert committee came back with 18 recommendations for the Commission which GWIC is currently working through.</w:t>
      </w:r>
    </w:p>
    <w:p w14:paraId="2AA00157" w14:textId="77777777" w:rsidR="006D5F3C" w:rsidRDefault="00661C29" w:rsidP="006D5F3C">
      <w:pPr>
        <w:pStyle w:val="BodyText"/>
        <w:numPr>
          <w:ilvl w:val="1"/>
          <w:numId w:val="29"/>
        </w:numPr>
        <w:ind w:right="138"/>
        <w:rPr>
          <w:rFonts w:ascii="Calibri" w:hAnsi="Calibri" w:cs="Calibri"/>
        </w:rPr>
      </w:pPr>
      <w:r w:rsidRPr="00661C29">
        <w:rPr>
          <w:rFonts w:ascii="Calibri" w:hAnsi="Calibri" w:cs="Calibri"/>
        </w:rPr>
        <w:lastRenderedPageBreak/>
        <w:t>A concern was raised regarding when greyhounds suffer from a severe injury</w:t>
      </w:r>
      <w:r w:rsidR="00E3296E">
        <w:rPr>
          <w:rFonts w:ascii="Calibri" w:hAnsi="Calibri" w:cs="Calibri"/>
        </w:rPr>
        <w:t xml:space="preserve"> t</w:t>
      </w:r>
      <w:r w:rsidRPr="00661C29">
        <w:rPr>
          <w:rFonts w:ascii="Calibri" w:hAnsi="Calibri" w:cs="Calibri"/>
        </w:rPr>
        <w:t>he aftercare aspect needs to be looked at</w:t>
      </w:r>
      <w:r w:rsidR="00A418DB">
        <w:rPr>
          <w:rFonts w:ascii="Calibri" w:hAnsi="Calibri" w:cs="Calibri"/>
        </w:rPr>
        <w:t>,</w:t>
      </w:r>
      <w:r w:rsidRPr="00661C29">
        <w:rPr>
          <w:rFonts w:ascii="Calibri" w:hAnsi="Calibri" w:cs="Calibri"/>
        </w:rPr>
        <w:t xml:space="preserve"> as trainers may not have the facilities to look after the greyhound in the first few weeks following a serious injury. </w:t>
      </w:r>
    </w:p>
    <w:p w14:paraId="4C3ACAE5" w14:textId="77777777" w:rsidR="00661C29" w:rsidRPr="006D5F3C" w:rsidRDefault="00661C29" w:rsidP="006D5F3C">
      <w:pPr>
        <w:pStyle w:val="BodyText"/>
        <w:numPr>
          <w:ilvl w:val="1"/>
          <w:numId w:val="29"/>
        </w:numPr>
        <w:ind w:right="138"/>
        <w:rPr>
          <w:rFonts w:ascii="Calibri" w:hAnsi="Calibri" w:cs="Calibri"/>
        </w:rPr>
      </w:pPr>
      <w:r w:rsidRPr="006D5F3C">
        <w:rPr>
          <w:rFonts w:ascii="Calibri" w:hAnsi="Calibri" w:cs="Calibri"/>
        </w:rPr>
        <w:t>Noted that the guidelines need to be impl</w:t>
      </w:r>
      <w:r w:rsidR="005060F6" w:rsidRPr="006D5F3C">
        <w:rPr>
          <w:rFonts w:ascii="Calibri" w:hAnsi="Calibri" w:cs="Calibri"/>
        </w:rPr>
        <w:t>eme</w:t>
      </w:r>
      <w:r w:rsidRPr="006D5F3C">
        <w:rPr>
          <w:rFonts w:ascii="Calibri" w:hAnsi="Calibri" w:cs="Calibri"/>
        </w:rPr>
        <w:t>nted consistently by vets.</w:t>
      </w:r>
    </w:p>
    <w:p w14:paraId="06869E6B" w14:textId="6ADA7706" w:rsidR="00661C29" w:rsidRPr="00661C29" w:rsidRDefault="00661C29" w:rsidP="006D5F3C">
      <w:pPr>
        <w:pStyle w:val="BodyText"/>
        <w:numPr>
          <w:ilvl w:val="1"/>
          <w:numId w:val="29"/>
        </w:numPr>
        <w:ind w:right="447"/>
        <w:rPr>
          <w:rFonts w:ascii="Calibri" w:hAnsi="Calibri" w:cs="Calibri"/>
        </w:rPr>
      </w:pPr>
      <w:r w:rsidRPr="00661C29">
        <w:rPr>
          <w:rFonts w:ascii="Calibri" w:hAnsi="Calibri" w:cs="Calibri"/>
        </w:rPr>
        <w:t xml:space="preserve">It was further discussed that greyhounds should not be leaving the track in pain. Recommended that the best care </w:t>
      </w:r>
      <w:r w:rsidR="005060F6">
        <w:rPr>
          <w:rFonts w:ascii="Calibri" w:hAnsi="Calibri" w:cs="Calibri"/>
        </w:rPr>
        <w:t xml:space="preserve">be </w:t>
      </w:r>
      <w:r w:rsidRPr="00661C29">
        <w:rPr>
          <w:rFonts w:ascii="Calibri" w:hAnsi="Calibri" w:cs="Calibri"/>
        </w:rPr>
        <w:t>taken whilst at the track.</w:t>
      </w:r>
    </w:p>
    <w:p w14:paraId="797759CC" w14:textId="77777777" w:rsidR="00FA3058" w:rsidRDefault="00FA3058" w:rsidP="00FA3058">
      <w:pPr>
        <w:pStyle w:val="ListParagraph"/>
        <w:widowControl w:val="0"/>
        <w:tabs>
          <w:tab w:val="left" w:pos="733"/>
        </w:tabs>
        <w:autoSpaceDE w:val="0"/>
        <w:autoSpaceDN w:val="0"/>
        <w:ind w:left="732"/>
      </w:pPr>
    </w:p>
    <w:p w14:paraId="499EF415" w14:textId="7EAFAEFB" w:rsidR="00C7752C" w:rsidRDefault="00C7752C" w:rsidP="00C7752C">
      <w:pPr>
        <w:pStyle w:val="ListParagraph"/>
        <w:numPr>
          <w:ilvl w:val="0"/>
          <w:numId w:val="29"/>
        </w:numPr>
        <w:rPr>
          <w:rFonts w:eastAsia="Calibri" w:cs="Calibri"/>
          <w:lang w:eastAsia="en-AU" w:bidi="en-AU"/>
        </w:rPr>
      </w:pPr>
      <w:r w:rsidRPr="00C7752C">
        <w:rPr>
          <w:rFonts w:eastAsia="Calibri" w:cs="Calibri"/>
          <w:b/>
          <w:bCs/>
          <w:lang w:eastAsia="en-AU" w:bidi="en-AU"/>
        </w:rPr>
        <w:t>Transfer (Arm’s Length) Policy</w:t>
      </w:r>
      <w:r w:rsidRPr="00C7752C">
        <w:rPr>
          <w:rFonts w:eastAsia="Calibri" w:cs="Calibri"/>
          <w:lang w:eastAsia="en-AU" w:bidi="en-AU"/>
        </w:rPr>
        <w:t xml:space="preserve"> - </w:t>
      </w:r>
      <w:r w:rsidR="00D213DF">
        <w:rPr>
          <w:rFonts w:eastAsia="Calibri" w:cs="Calibri"/>
          <w:lang w:eastAsia="en-AU" w:bidi="en-AU"/>
        </w:rPr>
        <w:t>Chair</w:t>
      </w:r>
    </w:p>
    <w:p w14:paraId="3B3A6765" w14:textId="77777777" w:rsidR="00CA79E4" w:rsidRDefault="00CA79E4" w:rsidP="00CA79E4">
      <w:pPr>
        <w:pStyle w:val="ListParagraph"/>
        <w:widowControl w:val="0"/>
        <w:numPr>
          <w:ilvl w:val="1"/>
          <w:numId w:val="29"/>
        </w:numPr>
        <w:tabs>
          <w:tab w:val="left" w:pos="1092"/>
          <w:tab w:val="left" w:pos="1093"/>
        </w:tabs>
        <w:autoSpaceDE w:val="0"/>
        <w:autoSpaceDN w:val="0"/>
        <w:ind w:right="248"/>
      </w:pPr>
      <w:r>
        <w:t>GWIC is developing a better means of managing disqualifications. The purpose of this policy is to ensure that disqualified participants are not able transfer their greyhounds to a relative or close friend, who can then nominate them for</w:t>
      </w:r>
      <w:r>
        <w:rPr>
          <w:spacing w:val="-12"/>
        </w:rPr>
        <w:t xml:space="preserve"> </w:t>
      </w:r>
      <w:r>
        <w:t>racing.</w:t>
      </w:r>
    </w:p>
    <w:p w14:paraId="4A9D565F" w14:textId="77777777" w:rsidR="00CA79E4" w:rsidRDefault="00CA79E4" w:rsidP="00CA79E4">
      <w:pPr>
        <w:pStyle w:val="ListParagraph"/>
        <w:widowControl w:val="0"/>
        <w:numPr>
          <w:ilvl w:val="1"/>
          <w:numId w:val="29"/>
        </w:numPr>
        <w:tabs>
          <w:tab w:val="left" w:pos="1092"/>
          <w:tab w:val="left" w:pos="1093"/>
        </w:tabs>
        <w:autoSpaceDE w:val="0"/>
        <w:autoSpaceDN w:val="0"/>
      </w:pPr>
      <w:r>
        <w:t>This policy is in place for those ‘one</w:t>
      </w:r>
      <w:r>
        <w:rPr>
          <w:spacing w:val="-4"/>
        </w:rPr>
        <w:t xml:space="preserve"> </w:t>
      </w:r>
      <w:r>
        <w:t>percenters’</w:t>
      </w:r>
    </w:p>
    <w:p w14:paraId="11075BB2" w14:textId="15FC0488" w:rsidR="00CA79E4" w:rsidRDefault="00CA79E4" w:rsidP="00CA79E4">
      <w:pPr>
        <w:pStyle w:val="ListParagraph"/>
        <w:widowControl w:val="0"/>
        <w:numPr>
          <w:ilvl w:val="1"/>
          <w:numId w:val="29"/>
        </w:numPr>
        <w:tabs>
          <w:tab w:val="left" w:pos="1092"/>
          <w:tab w:val="left" w:pos="1093"/>
        </w:tabs>
        <w:autoSpaceDE w:val="0"/>
        <w:autoSpaceDN w:val="0"/>
      </w:pPr>
      <w:r>
        <w:t>Steve asked for feedback on this policy on behalf of Matt Tutt</w:t>
      </w:r>
      <w:r w:rsidR="00301F43">
        <w:t>,</w:t>
      </w:r>
      <w:r>
        <w:t xml:space="preserve"> including the</w:t>
      </w:r>
      <w:r>
        <w:rPr>
          <w:spacing w:val="-17"/>
        </w:rPr>
        <w:t xml:space="preserve"> </w:t>
      </w:r>
      <w:r>
        <w:t>wording.</w:t>
      </w:r>
    </w:p>
    <w:p w14:paraId="625585B1" w14:textId="77777777" w:rsidR="00CA79E4" w:rsidRDefault="00CA79E4" w:rsidP="00CA79E4">
      <w:pPr>
        <w:pStyle w:val="ListParagraph"/>
        <w:widowControl w:val="0"/>
        <w:numPr>
          <w:ilvl w:val="1"/>
          <w:numId w:val="29"/>
        </w:numPr>
        <w:tabs>
          <w:tab w:val="left" w:pos="1092"/>
          <w:tab w:val="left" w:pos="1093"/>
        </w:tabs>
        <w:autoSpaceDE w:val="0"/>
        <w:autoSpaceDN w:val="0"/>
      </w:pPr>
      <w:r>
        <w:t>Queried whether GWIC has the capacity to police this. GWIC has the capacity to pick this up/can be tracked on the systems GWIC has in place. GWIC Inspectors can be sent out to follow up</w:t>
      </w:r>
    </w:p>
    <w:p w14:paraId="05F6C2D4" w14:textId="77777777" w:rsidR="00CA79E4" w:rsidRDefault="00CA79E4" w:rsidP="00CA79E4">
      <w:pPr>
        <w:pStyle w:val="ListParagraph"/>
        <w:widowControl w:val="0"/>
        <w:numPr>
          <w:ilvl w:val="1"/>
          <w:numId w:val="29"/>
        </w:numPr>
        <w:tabs>
          <w:tab w:val="left" w:pos="1092"/>
          <w:tab w:val="left" w:pos="1093"/>
        </w:tabs>
        <w:autoSpaceDE w:val="0"/>
        <w:autoSpaceDN w:val="0"/>
      </w:pPr>
      <w:r>
        <w:t>Noted that the policy needs to be as black and white as possible.</w:t>
      </w:r>
    </w:p>
    <w:p w14:paraId="574787E0" w14:textId="6BFD1160" w:rsidR="00C7752C" w:rsidRDefault="00CA79E4" w:rsidP="00C7752C">
      <w:pPr>
        <w:pStyle w:val="ListParagraph"/>
        <w:widowControl w:val="0"/>
        <w:numPr>
          <w:ilvl w:val="1"/>
          <w:numId w:val="29"/>
        </w:numPr>
        <w:tabs>
          <w:tab w:val="left" w:pos="1092"/>
          <w:tab w:val="left" w:pos="1093"/>
        </w:tabs>
        <w:autoSpaceDE w:val="0"/>
        <w:autoSpaceDN w:val="0"/>
      </w:pPr>
      <w:r>
        <w:t>Further feedback to be forwarded to Steve/Matt Tutt</w:t>
      </w:r>
    </w:p>
    <w:p w14:paraId="669086A2" w14:textId="77777777" w:rsidR="00CA79E4" w:rsidRPr="00CA79E4" w:rsidRDefault="00CA79E4" w:rsidP="00CA79E4">
      <w:pPr>
        <w:pStyle w:val="ListParagraph"/>
        <w:widowControl w:val="0"/>
        <w:tabs>
          <w:tab w:val="left" w:pos="1092"/>
          <w:tab w:val="left" w:pos="1093"/>
        </w:tabs>
        <w:autoSpaceDE w:val="0"/>
        <w:autoSpaceDN w:val="0"/>
        <w:ind w:left="1092"/>
      </w:pPr>
    </w:p>
    <w:p w14:paraId="16D6CD72" w14:textId="6AEF6200" w:rsidR="00EC6144" w:rsidRDefault="00EC6144" w:rsidP="00EC6144">
      <w:pPr>
        <w:pStyle w:val="ListParagraph"/>
        <w:numPr>
          <w:ilvl w:val="0"/>
          <w:numId w:val="29"/>
        </w:numPr>
        <w:rPr>
          <w:rFonts w:eastAsia="Calibri" w:cs="Calibri"/>
          <w:lang w:eastAsia="en-AU" w:bidi="en-AU"/>
        </w:rPr>
      </w:pPr>
      <w:r w:rsidRPr="00EC6144">
        <w:rPr>
          <w:rFonts w:eastAsia="Calibri" w:cs="Calibri"/>
          <w:b/>
          <w:bCs/>
          <w:lang w:eastAsia="en-AU" w:bidi="en-AU"/>
        </w:rPr>
        <w:t>Definition of ‘Inadequate’ greyhound housing area (Code of Practice)</w:t>
      </w:r>
      <w:r w:rsidRPr="00EC6144">
        <w:rPr>
          <w:rFonts w:eastAsia="Calibri" w:cs="Calibri"/>
          <w:lang w:eastAsia="en-AU" w:bidi="en-AU"/>
        </w:rPr>
        <w:t xml:space="preserve"> - Juliet Corish</w:t>
      </w:r>
    </w:p>
    <w:p w14:paraId="5901309C" w14:textId="77777777" w:rsidR="003756F7" w:rsidRDefault="003756F7" w:rsidP="003756F7">
      <w:pPr>
        <w:pStyle w:val="ListParagraph"/>
        <w:widowControl w:val="0"/>
        <w:numPr>
          <w:ilvl w:val="1"/>
          <w:numId w:val="29"/>
        </w:numPr>
        <w:tabs>
          <w:tab w:val="left" w:pos="1092"/>
          <w:tab w:val="left" w:pos="1093"/>
        </w:tabs>
        <w:autoSpaceDE w:val="0"/>
        <w:autoSpaceDN w:val="0"/>
        <w:spacing w:before="1"/>
        <w:ind w:right="694"/>
      </w:pPr>
      <w:r>
        <w:t>The purpose of this document is to provide information about the circumstances in which the Commission may invoke clause 1.6.2 of the Code of</w:t>
      </w:r>
      <w:r>
        <w:rPr>
          <w:spacing w:val="-10"/>
        </w:rPr>
        <w:t xml:space="preserve"> </w:t>
      </w:r>
      <w:r>
        <w:t>Practice</w:t>
      </w:r>
    </w:p>
    <w:p w14:paraId="1DB2AFD5" w14:textId="77777777" w:rsidR="003756F7" w:rsidRDefault="003756F7" w:rsidP="003756F7">
      <w:pPr>
        <w:pStyle w:val="ListParagraph"/>
        <w:widowControl w:val="0"/>
        <w:numPr>
          <w:ilvl w:val="1"/>
          <w:numId w:val="29"/>
        </w:numPr>
        <w:tabs>
          <w:tab w:val="left" w:pos="1092"/>
          <w:tab w:val="left" w:pos="1093"/>
        </w:tabs>
        <w:autoSpaceDE w:val="0"/>
        <w:autoSpaceDN w:val="0"/>
        <w:spacing w:before="2" w:line="237" w:lineRule="auto"/>
        <w:ind w:right="745"/>
      </w:pPr>
      <w:r>
        <w:t>Standard 5.9 of the NSW Greyhound Welfare Code of Practice has been developed so that all people are aware of the content and is based on a judgement</w:t>
      </w:r>
      <w:r>
        <w:rPr>
          <w:spacing w:val="-8"/>
        </w:rPr>
        <w:t xml:space="preserve"> </w:t>
      </w:r>
      <w:r>
        <w:t>call.</w:t>
      </w:r>
    </w:p>
    <w:p w14:paraId="6B104C14" w14:textId="77777777" w:rsidR="003756F7" w:rsidRDefault="003756F7" w:rsidP="003756F7">
      <w:pPr>
        <w:pStyle w:val="ListParagraph"/>
        <w:widowControl w:val="0"/>
        <w:numPr>
          <w:ilvl w:val="1"/>
          <w:numId w:val="29"/>
        </w:numPr>
        <w:tabs>
          <w:tab w:val="left" w:pos="1092"/>
          <w:tab w:val="left" w:pos="1093"/>
        </w:tabs>
        <w:autoSpaceDE w:val="0"/>
        <w:autoSpaceDN w:val="0"/>
        <w:spacing w:before="1"/>
      </w:pPr>
      <w:r>
        <w:t>However, GWIC needs to provide advice to participants about when this clause will be</w:t>
      </w:r>
      <w:r>
        <w:rPr>
          <w:spacing w:val="-20"/>
        </w:rPr>
        <w:t xml:space="preserve"> </w:t>
      </w:r>
      <w:r>
        <w:t>invoked</w:t>
      </w:r>
    </w:p>
    <w:p w14:paraId="6B4382F7" w14:textId="77777777" w:rsidR="003756F7" w:rsidRDefault="003756F7" w:rsidP="003756F7">
      <w:pPr>
        <w:pStyle w:val="ListParagraph"/>
        <w:widowControl w:val="0"/>
        <w:numPr>
          <w:ilvl w:val="1"/>
          <w:numId w:val="29"/>
        </w:numPr>
        <w:tabs>
          <w:tab w:val="left" w:pos="1092"/>
          <w:tab w:val="left" w:pos="1093"/>
        </w:tabs>
        <w:autoSpaceDE w:val="0"/>
        <w:autoSpaceDN w:val="0"/>
        <w:spacing w:before="1"/>
      </w:pPr>
      <w:r>
        <w:t>Topic is more urgent as it commences the 1st of January</w:t>
      </w:r>
      <w:r>
        <w:rPr>
          <w:spacing w:val="-9"/>
        </w:rPr>
        <w:t xml:space="preserve"> </w:t>
      </w:r>
      <w:r>
        <w:t>2021</w:t>
      </w:r>
    </w:p>
    <w:p w14:paraId="1804268F" w14:textId="77777777" w:rsidR="003756F7" w:rsidRDefault="003756F7" w:rsidP="003756F7">
      <w:pPr>
        <w:pStyle w:val="ListParagraph"/>
        <w:widowControl w:val="0"/>
        <w:numPr>
          <w:ilvl w:val="1"/>
          <w:numId w:val="29"/>
        </w:numPr>
        <w:tabs>
          <w:tab w:val="left" w:pos="1092"/>
          <w:tab w:val="left" w:pos="1093"/>
        </w:tabs>
        <w:autoSpaceDE w:val="0"/>
        <w:autoSpaceDN w:val="0"/>
        <w:ind w:right="447"/>
      </w:pPr>
      <w:r>
        <w:t>Chair requested feedback from participants. GWIC looking to define in simple language the meaning of ‘inadequate greyhound housing area/facilities’ so that come 1st January 2021, GWIC can communicate to industry</w:t>
      </w:r>
      <w:r>
        <w:rPr>
          <w:spacing w:val="-2"/>
        </w:rPr>
        <w:t xml:space="preserve"> </w:t>
      </w:r>
      <w:r>
        <w:t>participants.</w:t>
      </w:r>
    </w:p>
    <w:p w14:paraId="7247F3EB" w14:textId="77777777" w:rsidR="003756F7" w:rsidRDefault="003756F7" w:rsidP="003756F7">
      <w:pPr>
        <w:pStyle w:val="ListParagraph"/>
        <w:widowControl w:val="0"/>
        <w:numPr>
          <w:ilvl w:val="1"/>
          <w:numId w:val="29"/>
        </w:numPr>
        <w:tabs>
          <w:tab w:val="left" w:pos="1092"/>
          <w:tab w:val="left" w:pos="1093"/>
        </w:tabs>
        <w:autoSpaceDE w:val="0"/>
        <w:autoSpaceDN w:val="0"/>
      </w:pPr>
      <w:r>
        <w:t>Noted that common sense should be applied in the application of the code i.e. regarding greyhounds and their behavioural</w:t>
      </w:r>
      <w:r w:rsidRPr="001A7827">
        <w:rPr>
          <w:spacing w:val="-2"/>
        </w:rPr>
        <w:t xml:space="preserve"> </w:t>
      </w:r>
      <w:r>
        <w:t>differences.</w:t>
      </w:r>
    </w:p>
    <w:p w14:paraId="5E28270E" w14:textId="13CC4178" w:rsidR="001D4173" w:rsidRDefault="00B02C94" w:rsidP="001D4173">
      <w:pPr>
        <w:pStyle w:val="ListParagraph"/>
        <w:widowControl w:val="0"/>
        <w:numPr>
          <w:ilvl w:val="1"/>
          <w:numId w:val="29"/>
        </w:numPr>
        <w:tabs>
          <w:tab w:val="left" w:pos="1092"/>
          <w:tab w:val="left" w:pos="1093"/>
        </w:tabs>
        <w:autoSpaceDE w:val="0"/>
        <w:autoSpaceDN w:val="0"/>
        <w:ind w:right="320"/>
      </w:pPr>
      <w:r>
        <w:t>Recommended to gather more information from participants as to specific needs and circumstances.</w:t>
      </w:r>
    </w:p>
    <w:p w14:paraId="456F2F29" w14:textId="1DF84986" w:rsidR="001D4173" w:rsidRDefault="001D4173" w:rsidP="001D4173">
      <w:pPr>
        <w:pStyle w:val="ListParagraph"/>
        <w:widowControl w:val="0"/>
        <w:numPr>
          <w:ilvl w:val="1"/>
          <w:numId w:val="29"/>
        </w:numPr>
        <w:tabs>
          <w:tab w:val="left" w:pos="1092"/>
          <w:tab w:val="left" w:pos="1093"/>
        </w:tabs>
        <w:autoSpaceDE w:val="0"/>
        <w:autoSpaceDN w:val="0"/>
        <w:ind w:right="153"/>
      </w:pPr>
      <w:r>
        <w:t>GWIC is working on various methods/recourses for industry participants to utilise, to comply with standards of the code i.e. a website that is non GWIC however will provide education and act as a reference library on the code</w:t>
      </w:r>
      <w:r>
        <w:rPr>
          <w:spacing w:val="-7"/>
        </w:rPr>
        <w:t xml:space="preserve"> </w:t>
      </w:r>
      <w:r>
        <w:t>etc.</w:t>
      </w:r>
    </w:p>
    <w:p w14:paraId="55710106" w14:textId="16C94557" w:rsidR="001D4173" w:rsidRDefault="00FF7081" w:rsidP="001D4173">
      <w:pPr>
        <w:pStyle w:val="ListParagraph"/>
        <w:widowControl w:val="0"/>
        <w:numPr>
          <w:ilvl w:val="1"/>
          <w:numId w:val="29"/>
        </w:numPr>
        <w:tabs>
          <w:tab w:val="left" w:pos="1092"/>
          <w:tab w:val="left" w:pos="1093"/>
        </w:tabs>
        <w:autoSpaceDE w:val="0"/>
        <w:autoSpaceDN w:val="0"/>
        <w:ind w:right="426"/>
      </w:pPr>
      <w:r>
        <w:t>Emphasised</w:t>
      </w:r>
      <w:r w:rsidR="001D4173">
        <w:t xml:space="preserve"> that GWIC is not intending to use the code</w:t>
      </w:r>
      <w:r w:rsidR="000E55CD">
        <w:t xml:space="preserve"> solely</w:t>
      </w:r>
      <w:r w:rsidR="001D4173">
        <w:t xml:space="preserve"> </w:t>
      </w:r>
      <w:r>
        <w:t xml:space="preserve">as a means </w:t>
      </w:r>
      <w:r w:rsidR="001D4173">
        <w:t>to take action against p</w:t>
      </w:r>
      <w:r w:rsidR="000E55CD">
        <w:t>articipants</w:t>
      </w:r>
      <w:r w:rsidR="001D4173">
        <w:t xml:space="preserve">; this NSW Government code is to set the industry’s new standards </w:t>
      </w:r>
      <w:r>
        <w:t>on</w:t>
      </w:r>
      <w:r w:rsidR="001D4173">
        <w:t xml:space="preserve"> greyhound welfare. GWIC is to support and sustain the</w:t>
      </w:r>
      <w:r w:rsidR="001D4173">
        <w:rPr>
          <w:spacing w:val="-6"/>
        </w:rPr>
        <w:t xml:space="preserve"> </w:t>
      </w:r>
      <w:r w:rsidR="001D4173">
        <w:t>industry.</w:t>
      </w:r>
    </w:p>
    <w:p w14:paraId="65B79734" w14:textId="6E426B31" w:rsidR="001D4173" w:rsidRDefault="00FF7081" w:rsidP="00A9626A">
      <w:pPr>
        <w:pStyle w:val="ListParagraph"/>
        <w:widowControl w:val="0"/>
        <w:numPr>
          <w:ilvl w:val="1"/>
          <w:numId w:val="29"/>
        </w:numPr>
        <w:tabs>
          <w:tab w:val="left" w:pos="1092"/>
          <w:tab w:val="left" w:pos="1093"/>
        </w:tabs>
        <w:autoSpaceDE w:val="0"/>
        <w:autoSpaceDN w:val="0"/>
        <w:ind w:right="409"/>
      </w:pPr>
      <w:r>
        <w:t xml:space="preserve">Concern that </w:t>
      </w:r>
      <w:r w:rsidR="00A9626A">
        <w:t xml:space="preserve">GWIC inspections are intimidating for participants. </w:t>
      </w:r>
      <w:r w:rsidR="001D4173">
        <w:t>GWIC is currently looking into a new uniform for GWIC Inspectors</w:t>
      </w:r>
      <w:r w:rsidR="00A9626A">
        <w:t>.</w:t>
      </w:r>
    </w:p>
    <w:p w14:paraId="4F3091A3" w14:textId="6553F26B" w:rsidR="001D4173" w:rsidRDefault="00E20F48" w:rsidP="001D4173">
      <w:pPr>
        <w:pStyle w:val="ListParagraph"/>
        <w:widowControl w:val="0"/>
        <w:numPr>
          <w:ilvl w:val="1"/>
          <w:numId w:val="29"/>
        </w:numPr>
        <w:tabs>
          <w:tab w:val="left" w:pos="1091"/>
          <w:tab w:val="left" w:pos="1092"/>
        </w:tabs>
        <w:autoSpaceDE w:val="0"/>
        <w:autoSpaceDN w:val="0"/>
        <w:ind w:left="1091" w:right="465"/>
      </w:pPr>
      <w:r>
        <w:t>R</w:t>
      </w:r>
      <w:r w:rsidR="001D4173">
        <w:t xml:space="preserve">equested </w:t>
      </w:r>
      <w:r>
        <w:t xml:space="preserve">that </w:t>
      </w:r>
      <w:r w:rsidR="001D4173">
        <w:t xml:space="preserve">all participants forward anything in writing in the next week so that this </w:t>
      </w:r>
      <w:r w:rsidR="001D4173">
        <w:lastRenderedPageBreak/>
        <w:t>can be finalised before</w:t>
      </w:r>
      <w:r w:rsidR="001D4173">
        <w:rPr>
          <w:spacing w:val="-32"/>
        </w:rPr>
        <w:t xml:space="preserve"> </w:t>
      </w:r>
      <w:r w:rsidR="001D4173">
        <w:t>January.</w:t>
      </w:r>
    </w:p>
    <w:p w14:paraId="7C8F818C" w14:textId="7213D95B" w:rsidR="00EC6144" w:rsidRDefault="00EC6144" w:rsidP="00EC6144">
      <w:pPr>
        <w:pStyle w:val="ListParagraph"/>
        <w:ind w:left="730"/>
        <w:rPr>
          <w:rFonts w:eastAsia="Calibri" w:cs="Calibri"/>
          <w:lang w:eastAsia="en-AU" w:bidi="en-AU"/>
        </w:rPr>
      </w:pPr>
    </w:p>
    <w:p w14:paraId="7E867E40" w14:textId="5DE7C47A" w:rsidR="00677D23" w:rsidRPr="00677D23" w:rsidRDefault="00677D23" w:rsidP="00EC6144">
      <w:pPr>
        <w:pStyle w:val="ListParagraph"/>
        <w:ind w:left="730"/>
        <w:rPr>
          <w:rFonts w:eastAsia="Calibri" w:cs="Calibri"/>
          <w:b/>
          <w:bCs/>
          <w:sz w:val="28"/>
          <w:szCs w:val="28"/>
          <w:lang w:eastAsia="en-AU" w:bidi="en-AU"/>
        </w:rPr>
      </w:pPr>
      <w:r w:rsidRPr="00677D23">
        <w:rPr>
          <w:rFonts w:eastAsia="Calibri" w:cs="Calibri"/>
          <w:b/>
          <w:bCs/>
          <w:sz w:val="28"/>
          <w:szCs w:val="28"/>
          <w:lang w:eastAsia="en-AU" w:bidi="en-AU"/>
        </w:rPr>
        <w:t>Feedback in relation to GWIC</w:t>
      </w:r>
    </w:p>
    <w:p w14:paraId="303D72C3" w14:textId="355673B5" w:rsidR="004B143C" w:rsidRDefault="004B143C" w:rsidP="004B143C">
      <w:pPr>
        <w:pStyle w:val="ListParagraph"/>
        <w:numPr>
          <w:ilvl w:val="0"/>
          <w:numId w:val="29"/>
        </w:numPr>
        <w:rPr>
          <w:rFonts w:eastAsia="Calibri" w:cs="Calibri"/>
          <w:lang w:eastAsia="en-AU" w:bidi="en-AU"/>
        </w:rPr>
      </w:pPr>
      <w:r w:rsidRPr="004B143C">
        <w:rPr>
          <w:rFonts w:eastAsia="Calibri" w:cs="Calibri"/>
          <w:b/>
          <w:bCs/>
          <w:lang w:eastAsia="en-AU" w:bidi="en-AU"/>
        </w:rPr>
        <w:t>Race day, inspection and registration services</w:t>
      </w:r>
      <w:r w:rsidRPr="004B143C">
        <w:rPr>
          <w:rFonts w:eastAsia="Calibri" w:cs="Calibri"/>
          <w:lang w:eastAsia="en-AU" w:bidi="en-AU"/>
        </w:rPr>
        <w:t xml:space="preserve"> – All</w:t>
      </w:r>
    </w:p>
    <w:p w14:paraId="0C049ADC" w14:textId="21B4BF5B" w:rsidR="00347B9F" w:rsidRPr="00347B9F" w:rsidRDefault="001E30A0" w:rsidP="00347B9F">
      <w:pPr>
        <w:pStyle w:val="ListParagraph"/>
        <w:numPr>
          <w:ilvl w:val="1"/>
          <w:numId w:val="29"/>
        </w:numPr>
        <w:rPr>
          <w:rFonts w:eastAsia="Calibri" w:cs="Calibri"/>
          <w:lang w:eastAsia="en-AU" w:bidi="en-AU"/>
        </w:rPr>
      </w:pPr>
      <w:r w:rsidRPr="00347B9F">
        <w:rPr>
          <w:rFonts w:eastAsia="Calibri" w:cs="Calibri"/>
          <w:lang w:eastAsia="en-AU" w:bidi="en-AU"/>
        </w:rPr>
        <w:t xml:space="preserve">Was noted that the </w:t>
      </w:r>
      <w:r w:rsidR="001A295C" w:rsidRPr="00347B9F">
        <w:rPr>
          <w:rFonts w:eastAsia="Calibri" w:cs="Calibri"/>
          <w:lang w:eastAsia="en-AU" w:bidi="en-AU"/>
        </w:rPr>
        <w:t xml:space="preserve">perception of GWIC working against the industry will need to change, as </w:t>
      </w:r>
      <w:r w:rsidR="00347B9F" w:rsidRPr="00347B9F">
        <w:rPr>
          <w:rFonts w:eastAsia="Calibri" w:cs="Calibri"/>
          <w:lang w:eastAsia="en-AU" w:bidi="en-AU"/>
        </w:rPr>
        <w:t xml:space="preserve">some </w:t>
      </w:r>
      <w:r w:rsidR="001A295C" w:rsidRPr="00347B9F">
        <w:rPr>
          <w:rFonts w:eastAsia="Calibri" w:cs="Calibri"/>
          <w:lang w:eastAsia="en-AU" w:bidi="en-AU"/>
        </w:rPr>
        <w:t xml:space="preserve">participants within the industry </w:t>
      </w:r>
      <w:r w:rsidR="00347B9F" w:rsidRPr="00347B9F">
        <w:rPr>
          <w:rFonts w:eastAsia="Calibri" w:cs="Calibri"/>
          <w:lang w:eastAsia="en-AU" w:bidi="en-AU"/>
        </w:rPr>
        <w:t xml:space="preserve">feel </w:t>
      </w:r>
      <w:r w:rsidR="001A295C" w:rsidRPr="00347B9F">
        <w:rPr>
          <w:rFonts w:eastAsia="Calibri" w:cs="Calibri"/>
          <w:lang w:eastAsia="en-AU" w:bidi="en-AU"/>
        </w:rPr>
        <w:t>that this is the case</w:t>
      </w:r>
      <w:r w:rsidR="00347B9F" w:rsidRPr="00347B9F">
        <w:rPr>
          <w:rFonts w:eastAsia="Calibri" w:cs="Calibri"/>
          <w:lang w:eastAsia="en-AU" w:bidi="en-AU"/>
        </w:rPr>
        <w:t>.</w:t>
      </w:r>
    </w:p>
    <w:p w14:paraId="227B1D2B" w14:textId="75B4CBD0" w:rsidR="001A295C" w:rsidRPr="00347B9F" w:rsidRDefault="00640D8D" w:rsidP="00347B9F">
      <w:pPr>
        <w:pStyle w:val="ListParagraph"/>
        <w:numPr>
          <w:ilvl w:val="1"/>
          <w:numId w:val="29"/>
        </w:numPr>
        <w:rPr>
          <w:rFonts w:eastAsia="Calibri" w:cs="Calibri"/>
          <w:lang w:eastAsia="en-AU" w:bidi="en-AU"/>
        </w:rPr>
      </w:pPr>
      <w:r>
        <w:rPr>
          <w:rFonts w:eastAsia="Calibri" w:cs="Calibri"/>
          <w:lang w:eastAsia="en-AU" w:bidi="en-AU"/>
        </w:rPr>
        <w:t>Necessary for GWIC to develop better communication with participants</w:t>
      </w:r>
    </w:p>
    <w:p w14:paraId="64D9E629" w14:textId="1ED70804" w:rsidR="001A295C" w:rsidRDefault="001A295C" w:rsidP="0021319F">
      <w:pPr>
        <w:pStyle w:val="ListParagraph"/>
        <w:numPr>
          <w:ilvl w:val="1"/>
          <w:numId w:val="29"/>
        </w:numPr>
        <w:rPr>
          <w:rFonts w:eastAsia="Calibri" w:cs="Calibri"/>
          <w:lang w:eastAsia="en-AU" w:bidi="en-AU"/>
        </w:rPr>
      </w:pPr>
      <w:r w:rsidRPr="00640D8D">
        <w:rPr>
          <w:rFonts w:eastAsia="Calibri" w:cs="Calibri"/>
          <w:lang w:eastAsia="en-AU" w:bidi="en-AU"/>
        </w:rPr>
        <w:t>GWIC will be appointing a new Chief Steward within the near year to drive this forward</w:t>
      </w:r>
    </w:p>
    <w:p w14:paraId="3A5B51ED" w14:textId="77777777" w:rsidR="00640D8D" w:rsidRPr="00640D8D" w:rsidRDefault="00640D8D" w:rsidP="00640D8D">
      <w:pPr>
        <w:pStyle w:val="ListParagraph"/>
        <w:ind w:left="1092"/>
        <w:rPr>
          <w:rFonts w:eastAsia="Calibri" w:cs="Calibri"/>
          <w:lang w:eastAsia="en-AU" w:bidi="en-AU"/>
        </w:rPr>
      </w:pPr>
    </w:p>
    <w:p w14:paraId="50A1BA43" w14:textId="250BECA9" w:rsidR="004B143C" w:rsidRPr="001A295C" w:rsidRDefault="001A295C" w:rsidP="004B143C">
      <w:pPr>
        <w:pStyle w:val="ListParagraph"/>
        <w:ind w:left="730"/>
        <w:rPr>
          <w:rFonts w:eastAsia="Calibri" w:cs="Calibri"/>
          <w:b/>
          <w:bCs/>
          <w:sz w:val="28"/>
          <w:szCs w:val="28"/>
          <w:lang w:eastAsia="en-AU" w:bidi="en-AU"/>
        </w:rPr>
      </w:pPr>
      <w:r w:rsidRPr="001A295C">
        <w:rPr>
          <w:rFonts w:eastAsia="Calibri" w:cs="Calibri"/>
          <w:b/>
          <w:bCs/>
          <w:sz w:val="28"/>
          <w:szCs w:val="28"/>
          <w:lang w:eastAsia="en-AU" w:bidi="en-AU"/>
        </w:rPr>
        <w:t>Emerging industry issues</w:t>
      </w:r>
    </w:p>
    <w:p w14:paraId="322D6110" w14:textId="1FA50ED7" w:rsidR="00C93A08" w:rsidRDefault="00C93A08" w:rsidP="00C93A08">
      <w:pPr>
        <w:pStyle w:val="ListParagraph"/>
        <w:numPr>
          <w:ilvl w:val="0"/>
          <w:numId w:val="29"/>
        </w:numPr>
        <w:rPr>
          <w:rFonts w:eastAsia="Calibri" w:cs="Calibri"/>
          <w:lang w:eastAsia="en-AU" w:bidi="en-AU"/>
        </w:rPr>
      </w:pPr>
      <w:r w:rsidRPr="00C93A08">
        <w:rPr>
          <w:rFonts w:eastAsia="Calibri" w:cs="Calibri"/>
          <w:b/>
          <w:bCs/>
          <w:lang w:eastAsia="en-AU" w:bidi="en-AU"/>
        </w:rPr>
        <w:t>Develop a list of industry issues for resolution</w:t>
      </w:r>
      <w:r w:rsidRPr="00C93A08">
        <w:rPr>
          <w:rFonts w:eastAsia="Calibri" w:cs="Calibri"/>
          <w:lang w:eastAsia="en-AU" w:bidi="en-AU"/>
        </w:rPr>
        <w:t xml:space="preserve"> - </w:t>
      </w:r>
      <w:r w:rsidR="00651B93">
        <w:rPr>
          <w:rFonts w:eastAsia="Calibri" w:cs="Calibri"/>
          <w:lang w:eastAsia="en-AU" w:bidi="en-AU"/>
        </w:rPr>
        <w:t>Chair</w:t>
      </w:r>
    </w:p>
    <w:p w14:paraId="7D11A0FF" w14:textId="25554C53" w:rsidR="00675C82" w:rsidRPr="0007462C" w:rsidRDefault="0007462C" w:rsidP="0007462C">
      <w:pPr>
        <w:pStyle w:val="ListParagraph"/>
        <w:widowControl w:val="0"/>
        <w:numPr>
          <w:ilvl w:val="1"/>
          <w:numId w:val="29"/>
        </w:numPr>
        <w:tabs>
          <w:tab w:val="left" w:pos="1090"/>
          <w:tab w:val="left" w:pos="1091"/>
        </w:tabs>
        <w:autoSpaceDE w:val="0"/>
        <w:autoSpaceDN w:val="0"/>
        <w:ind w:left="1090" w:right="176"/>
        <w:rPr>
          <w:rFonts w:cs="Calibri"/>
        </w:rPr>
      </w:pPr>
      <w:r>
        <w:rPr>
          <w:rFonts w:cs="Calibri"/>
        </w:rPr>
        <w:t>Chair</w:t>
      </w:r>
      <w:r w:rsidR="00675C82" w:rsidRPr="00DE7FC4">
        <w:rPr>
          <w:rFonts w:cs="Calibri"/>
        </w:rPr>
        <w:t xml:space="preserve"> provided the option for all participants to submit a list (i.e. half a dozen) of industry issues for resolution</w:t>
      </w:r>
      <w:r>
        <w:rPr>
          <w:rFonts w:cs="Calibri"/>
        </w:rPr>
        <w:t xml:space="preserve">. For </w:t>
      </w:r>
      <w:r w:rsidR="00675C82" w:rsidRPr="0007462C">
        <w:rPr>
          <w:rFonts w:cs="Calibri"/>
        </w:rPr>
        <w:t>example</w:t>
      </w:r>
      <w:r w:rsidR="00DE45CC">
        <w:rPr>
          <w:rFonts w:cs="Calibri"/>
        </w:rPr>
        <w:t>,</w:t>
      </w:r>
      <w:r w:rsidR="00675C82" w:rsidRPr="0007462C">
        <w:rPr>
          <w:rFonts w:cs="Calibri"/>
        </w:rPr>
        <w:t xml:space="preserve"> GWIC is currently looking into periodic stand-alone Clearance Trail</w:t>
      </w:r>
      <w:r w:rsidR="00675C82" w:rsidRPr="0007462C">
        <w:rPr>
          <w:rFonts w:cs="Calibri"/>
          <w:spacing w:val="-5"/>
        </w:rPr>
        <w:t xml:space="preserve"> </w:t>
      </w:r>
      <w:r w:rsidR="00675C82" w:rsidRPr="0007462C">
        <w:rPr>
          <w:rFonts w:cs="Calibri"/>
        </w:rPr>
        <w:t>Days</w:t>
      </w:r>
    </w:p>
    <w:p w14:paraId="285A508C" w14:textId="6751533C" w:rsidR="00675C82" w:rsidRPr="00DE7FC4" w:rsidRDefault="00DE45CC" w:rsidP="00675C82">
      <w:pPr>
        <w:pStyle w:val="ListParagraph"/>
        <w:widowControl w:val="0"/>
        <w:numPr>
          <w:ilvl w:val="1"/>
          <w:numId w:val="29"/>
        </w:numPr>
        <w:tabs>
          <w:tab w:val="left" w:pos="1090"/>
          <w:tab w:val="left" w:pos="1091"/>
        </w:tabs>
        <w:autoSpaceDE w:val="0"/>
        <w:autoSpaceDN w:val="0"/>
        <w:ind w:left="1090" w:right="236"/>
        <w:rPr>
          <w:rFonts w:cs="Calibri"/>
        </w:rPr>
      </w:pPr>
      <w:r>
        <w:rPr>
          <w:rFonts w:cs="Calibri"/>
        </w:rPr>
        <w:t>R</w:t>
      </w:r>
      <w:r w:rsidR="00675C82" w:rsidRPr="00DE7FC4">
        <w:rPr>
          <w:rFonts w:cs="Calibri"/>
        </w:rPr>
        <w:t xml:space="preserve">aised that when kennelling </w:t>
      </w:r>
      <w:r w:rsidR="00587791">
        <w:rPr>
          <w:rFonts w:cs="Calibri"/>
        </w:rPr>
        <w:t>for</w:t>
      </w:r>
      <w:r w:rsidR="00675C82" w:rsidRPr="00DE7FC4">
        <w:rPr>
          <w:rFonts w:cs="Calibri"/>
        </w:rPr>
        <w:t xml:space="preserve"> an option for the greyhound card (with their licence card) to be used only and not the greyhound book. </w:t>
      </w:r>
    </w:p>
    <w:p w14:paraId="785E9AC6" w14:textId="67B610A0" w:rsidR="00662E40" w:rsidRDefault="00957723" w:rsidP="00C72044">
      <w:pPr>
        <w:pStyle w:val="ListParagraph"/>
        <w:widowControl w:val="0"/>
        <w:numPr>
          <w:ilvl w:val="1"/>
          <w:numId w:val="29"/>
        </w:numPr>
        <w:tabs>
          <w:tab w:val="left" w:pos="1092"/>
          <w:tab w:val="left" w:pos="1093"/>
        </w:tabs>
        <w:autoSpaceDE w:val="0"/>
        <w:autoSpaceDN w:val="0"/>
        <w:spacing w:before="57"/>
        <w:ind w:right="583"/>
      </w:pPr>
      <w:r>
        <w:t>Noted</w:t>
      </w:r>
      <w:r w:rsidR="00662E40">
        <w:t xml:space="preserve"> that there is opportunity for GWIC to spend money on moving forward and towards an ‘automated’</w:t>
      </w:r>
      <w:r w:rsidR="00662E40">
        <w:rPr>
          <w:spacing w:val="-14"/>
        </w:rPr>
        <w:t xml:space="preserve"> </w:t>
      </w:r>
      <w:r w:rsidR="00662E40">
        <w:t>industry.</w:t>
      </w:r>
    </w:p>
    <w:p w14:paraId="606497D6" w14:textId="6096240A" w:rsidR="00662E40" w:rsidRDefault="006C5927" w:rsidP="00662E40">
      <w:pPr>
        <w:pStyle w:val="ListParagraph"/>
        <w:widowControl w:val="0"/>
        <w:numPr>
          <w:ilvl w:val="1"/>
          <w:numId w:val="29"/>
        </w:numPr>
        <w:tabs>
          <w:tab w:val="left" w:pos="1092"/>
          <w:tab w:val="left" w:pos="1093"/>
        </w:tabs>
        <w:autoSpaceDE w:val="0"/>
        <w:autoSpaceDN w:val="0"/>
        <w:ind w:right="139"/>
      </w:pPr>
      <w:r>
        <w:t>R</w:t>
      </w:r>
      <w:r w:rsidR="00662E40">
        <w:t>aised a point on maidens and looking at smaller field size</w:t>
      </w:r>
      <w:r>
        <w:t>s for</w:t>
      </w:r>
      <w:r w:rsidR="00662E40">
        <w:t xml:space="preserve"> them, to allow experience for the dog. </w:t>
      </w:r>
      <w:r>
        <w:t>Chair</w:t>
      </w:r>
      <w:r w:rsidR="00662E40">
        <w:t xml:space="preserve"> advised GWIC does not work with that part of the club however is happy to raise with</w:t>
      </w:r>
      <w:r w:rsidR="00662E40">
        <w:rPr>
          <w:spacing w:val="-1"/>
        </w:rPr>
        <w:t xml:space="preserve"> </w:t>
      </w:r>
      <w:r w:rsidR="00662E40">
        <w:t>GRNSW.</w:t>
      </w:r>
    </w:p>
    <w:p w14:paraId="0E21DAF7" w14:textId="2A254001" w:rsidR="00662E40" w:rsidRDefault="00662E40" w:rsidP="00662E40">
      <w:pPr>
        <w:pStyle w:val="ListParagraph"/>
        <w:widowControl w:val="0"/>
        <w:numPr>
          <w:ilvl w:val="1"/>
          <w:numId w:val="29"/>
        </w:numPr>
        <w:tabs>
          <w:tab w:val="left" w:pos="1092"/>
          <w:tab w:val="left" w:pos="1093"/>
        </w:tabs>
        <w:autoSpaceDE w:val="0"/>
        <w:autoSpaceDN w:val="0"/>
        <w:ind w:right="231"/>
      </w:pPr>
      <w:r>
        <w:t xml:space="preserve">It was discussed that as kennels are upgraded, there will be more CCTV cameras available for </w:t>
      </w:r>
      <w:r w:rsidR="00192E81">
        <w:t xml:space="preserve">checking on </w:t>
      </w:r>
      <w:r w:rsidR="00F617A3">
        <w:t>d</w:t>
      </w:r>
      <w:r w:rsidR="00192E81">
        <w:t>ogs</w:t>
      </w:r>
      <w:r w:rsidR="00F617A3">
        <w:t>/monitoring for integrity purposes</w:t>
      </w:r>
      <w:r>
        <w:t xml:space="preserve">. </w:t>
      </w:r>
    </w:p>
    <w:p w14:paraId="2D0B373B" w14:textId="77777777" w:rsidR="00C93A08" w:rsidRPr="00C93A08" w:rsidRDefault="00C93A08" w:rsidP="00C93A08">
      <w:pPr>
        <w:pStyle w:val="ListParagraph"/>
        <w:ind w:left="730"/>
        <w:rPr>
          <w:rFonts w:eastAsia="Calibri" w:cs="Calibri"/>
          <w:lang w:eastAsia="en-AU" w:bidi="en-AU"/>
        </w:rPr>
      </w:pPr>
    </w:p>
    <w:p w14:paraId="75B04EC4" w14:textId="6A831517" w:rsidR="0078222A" w:rsidRPr="009E298F" w:rsidRDefault="00821963" w:rsidP="009E298F">
      <w:pPr>
        <w:pStyle w:val="ListParagraph"/>
        <w:numPr>
          <w:ilvl w:val="0"/>
          <w:numId w:val="29"/>
        </w:numPr>
        <w:rPr>
          <w:rFonts w:eastAsia="Calibri" w:cs="Calibri"/>
          <w:lang w:eastAsia="en-AU" w:bidi="en-AU"/>
        </w:rPr>
      </w:pPr>
      <w:r w:rsidRPr="00821963">
        <w:rPr>
          <w:rFonts w:eastAsia="Calibri" w:cs="Calibri"/>
          <w:b/>
          <w:bCs/>
          <w:lang w:eastAsia="en-AU" w:bidi="en-AU"/>
        </w:rPr>
        <w:t>Any further comments/questions</w:t>
      </w:r>
      <w:r w:rsidRPr="00821963">
        <w:rPr>
          <w:rFonts w:eastAsia="Calibri" w:cs="Calibri"/>
          <w:lang w:eastAsia="en-AU" w:bidi="en-AU"/>
        </w:rPr>
        <w:t xml:space="preserve"> </w:t>
      </w:r>
      <w:r w:rsidR="0078222A">
        <w:rPr>
          <w:rFonts w:eastAsia="Calibri" w:cs="Calibri"/>
          <w:lang w:eastAsia="en-AU" w:bidi="en-AU"/>
        </w:rPr>
        <w:t>–</w:t>
      </w:r>
      <w:r w:rsidRPr="00821963">
        <w:rPr>
          <w:rFonts w:eastAsia="Calibri" w:cs="Calibri"/>
          <w:lang w:eastAsia="en-AU" w:bidi="en-AU"/>
        </w:rPr>
        <w:t xml:space="preserve"> </w:t>
      </w:r>
      <w:r w:rsidR="00F617A3">
        <w:rPr>
          <w:rFonts w:eastAsia="Calibri" w:cs="Calibri"/>
          <w:lang w:eastAsia="en-AU" w:bidi="en-AU"/>
        </w:rPr>
        <w:t>Chair</w:t>
      </w:r>
    </w:p>
    <w:p w14:paraId="4E97F748" w14:textId="53C4746A" w:rsidR="0078222A" w:rsidRPr="004835DC" w:rsidRDefault="000D68F5" w:rsidP="004835DC">
      <w:pPr>
        <w:pStyle w:val="ListParagraph"/>
        <w:widowControl w:val="0"/>
        <w:numPr>
          <w:ilvl w:val="1"/>
          <w:numId w:val="29"/>
        </w:numPr>
        <w:autoSpaceDE w:val="0"/>
        <w:autoSpaceDN w:val="0"/>
        <w:spacing w:before="11"/>
        <w:rPr>
          <w:rFonts w:eastAsia="Calibri" w:cs="Calibri"/>
          <w:sz w:val="21"/>
          <w:lang w:eastAsia="en-AU" w:bidi="en-AU"/>
        </w:rPr>
      </w:pPr>
      <w:r>
        <w:rPr>
          <w:rFonts w:eastAsia="Calibri" w:cs="Calibri"/>
          <w:sz w:val="21"/>
          <w:lang w:eastAsia="en-AU" w:bidi="en-AU"/>
        </w:rPr>
        <w:t xml:space="preserve">Queried when the </w:t>
      </w:r>
      <w:proofErr w:type="spellStart"/>
      <w:r>
        <w:rPr>
          <w:rFonts w:eastAsia="Calibri" w:cs="Calibri"/>
          <w:sz w:val="21"/>
          <w:lang w:eastAsia="en-AU" w:bidi="en-AU"/>
        </w:rPr>
        <w:t>Arms Length</w:t>
      </w:r>
      <w:proofErr w:type="spellEnd"/>
      <w:r>
        <w:rPr>
          <w:rFonts w:eastAsia="Calibri" w:cs="Calibri"/>
          <w:sz w:val="21"/>
          <w:lang w:eastAsia="en-AU" w:bidi="en-AU"/>
        </w:rPr>
        <w:t xml:space="preserve"> Policy will </w:t>
      </w:r>
      <w:r w:rsidR="00B37217">
        <w:rPr>
          <w:rFonts w:eastAsia="Calibri" w:cs="Calibri"/>
          <w:sz w:val="21"/>
          <w:lang w:eastAsia="en-AU" w:bidi="en-AU"/>
        </w:rPr>
        <w:t xml:space="preserve">be implemented. </w:t>
      </w:r>
      <w:r w:rsidR="004835DC">
        <w:rPr>
          <w:rFonts w:eastAsia="Calibri" w:cs="Calibri"/>
          <w:sz w:val="21"/>
          <w:lang w:eastAsia="en-AU" w:bidi="en-AU"/>
        </w:rPr>
        <w:t xml:space="preserve">Plan is early in the new year. </w:t>
      </w:r>
      <w:r w:rsidR="0078222A" w:rsidRPr="004835DC">
        <w:rPr>
          <w:rFonts w:eastAsia="Calibri" w:cs="Calibri"/>
          <w:lang w:eastAsia="en-AU" w:bidi="en-AU"/>
        </w:rPr>
        <w:t>Matt Tutt</w:t>
      </w:r>
      <w:r w:rsidR="004835DC">
        <w:rPr>
          <w:rFonts w:eastAsia="Calibri" w:cs="Calibri"/>
          <w:lang w:eastAsia="en-AU" w:bidi="en-AU"/>
        </w:rPr>
        <w:t xml:space="preserve"> will</w:t>
      </w:r>
      <w:r w:rsidR="0078222A" w:rsidRPr="004835DC">
        <w:rPr>
          <w:rFonts w:eastAsia="Calibri" w:cs="Calibri"/>
          <w:lang w:eastAsia="en-AU" w:bidi="en-AU"/>
        </w:rPr>
        <w:t xml:space="preserve"> join the next meeting</w:t>
      </w:r>
      <w:r w:rsidR="005F2ADF">
        <w:rPr>
          <w:rFonts w:eastAsia="Calibri" w:cs="Calibri"/>
          <w:lang w:eastAsia="en-AU" w:bidi="en-AU"/>
        </w:rPr>
        <w:t xml:space="preserve"> to discuss further.</w:t>
      </w:r>
    </w:p>
    <w:p w14:paraId="36F651F6" w14:textId="77777777" w:rsidR="0078222A" w:rsidRPr="0078222A" w:rsidRDefault="0078222A" w:rsidP="0078222A">
      <w:pPr>
        <w:widowControl w:val="0"/>
        <w:autoSpaceDE w:val="0"/>
        <w:autoSpaceDN w:val="0"/>
        <w:spacing w:after="0" w:line="240" w:lineRule="auto"/>
        <w:rPr>
          <w:rFonts w:ascii="Calibri" w:eastAsia="Calibri" w:hAnsi="Calibri" w:cs="Calibri"/>
          <w:lang w:eastAsia="en-AU" w:bidi="en-AU"/>
        </w:rPr>
      </w:pPr>
    </w:p>
    <w:p w14:paraId="22B31BD1" w14:textId="40D55E27" w:rsidR="0078222A" w:rsidRPr="0078222A" w:rsidRDefault="005F2ADF" w:rsidP="0078222A">
      <w:pPr>
        <w:widowControl w:val="0"/>
        <w:autoSpaceDE w:val="0"/>
        <w:autoSpaceDN w:val="0"/>
        <w:spacing w:before="1" w:after="0" w:line="240" w:lineRule="auto"/>
        <w:ind w:left="731" w:right="226"/>
        <w:rPr>
          <w:rFonts w:ascii="Calibri" w:eastAsia="Calibri" w:hAnsi="Calibri" w:cs="Calibri"/>
          <w:lang w:eastAsia="en-AU" w:bidi="en-AU"/>
        </w:rPr>
      </w:pPr>
      <w:r>
        <w:rPr>
          <w:rFonts w:ascii="Calibri" w:eastAsia="Calibri" w:hAnsi="Calibri" w:cs="Calibri"/>
          <w:lang w:eastAsia="en-AU" w:bidi="en-AU"/>
        </w:rPr>
        <w:t>Chair</w:t>
      </w:r>
      <w:r w:rsidR="0078222A" w:rsidRPr="0078222A">
        <w:rPr>
          <w:rFonts w:ascii="Calibri" w:eastAsia="Calibri" w:hAnsi="Calibri" w:cs="Calibri"/>
          <w:lang w:eastAsia="en-AU" w:bidi="en-AU"/>
        </w:rPr>
        <w:t xml:space="preserve"> thanked all for assisting the Commission and advised that due to fires and COVID this year</w:t>
      </w:r>
      <w:r w:rsidR="009E298F">
        <w:rPr>
          <w:rFonts w:ascii="Calibri" w:eastAsia="Calibri" w:hAnsi="Calibri" w:cs="Calibri"/>
          <w:lang w:eastAsia="en-AU" w:bidi="en-AU"/>
        </w:rPr>
        <w:t xml:space="preserve"> </w:t>
      </w:r>
      <w:r w:rsidR="00E4143D">
        <w:rPr>
          <w:rFonts w:ascii="Calibri" w:eastAsia="Calibri" w:hAnsi="Calibri" w:cs="Calibri"/>
          <w:lang w:eastAsia="en-AU" w:bidi="en-AU"/>
        </w:rPr>
        <w:t>and</w:t>
      </w:r>
      <w:r w:rsidR="0078222A" w:rsidRPr="0078222A">
        <w:rPr>
          <w:rFonts w:ascii="Calibri" w:eastAsia="Calibri" w:hAnsi="Calibri" w:cs="Calibri"/>
          <w:lang w:eastAsia="en-AU" w:bidi="en-AU"/>
        </w:rPr>
        <w:t xml:space="preserve"> hopes everyone can relax with family during the Christmas and New Year. Wishes all a safe break and GWIC is looking forward to working with all participants in the New Year.</w:t>
      </w:r>
    </w:p>
    <w:p w14:paraId="07F9F8CF" w14:textId="7D6FECC8" w:rsidR="0078222A" w:rsidRDefault="0078222A" w:rsidP="0078222A">
      <w:pPr>
        <w:pStyle w:val="ListParagraph"/>
        <w:ind w:left="730"/>
        <w:rPr>
          <w:rFonts w:eastAsia="Calibri" w:cs="Calibri"/>
          <w:b/>
          <w:bCs/>
          <w:lang w:eastAsia="en-AU" w:bidi="en-AU"/>
        </w:rPr>
      </w:pPr>
    </w:p>
    <w:tbl>
      <w:tblPr>
        <w:tblW w:w="0" w:type="auto"/>
        <w:tblInd w:w="135" w:type="dxa"/>
        <w:tblLayout w:type="fixed"/>
        <w:tblLook w:val="01E0" w:firstRow="1" w:lastRow="1" w:firstColumn="1" w:lastColumn="1" w:noHBand="0" w:noVBand="0"/>
      </w:tblPr>
      <w:tblGrid>
        <w:gridCol w:w="805"/>
        <w:gridCol w:w="1092"/>
        <w:gridCol w:w="3938"/>
        <w:gridCol w:w="1351"/>
        <w:gridCol w:w="1222"/>
        <w:gridCol w:w="1222"/>
      </w:tblGrid>
      <w:tr w:rsidR="78EC19A3" w14:paraId="327013D7" w14:textId="77777777" w:rsidTr="78EC19A3">
        <w:trPr>
          <w:trHeight w:val="540"/>
        </w:trPr>
        <w:tc>
          <w:tcPr>
            <w:tcW w:w="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57CEC3C6" w14:textId="531145C4" w:rsidR="78EC19A3" w:rsidRDefault="78EC19A3" w:rsidP="78EC19A3">
            <w:pPr>
              <w:jc w:val="center"/>
            </w:pPr>
            <w:r w:rsidRPr="78EC19A3">
              <w:rPr>
                <w:rFonts w:ascii="Calibri" w:eastAsia="Calibri" w:hAnsi="Calibri" w:cs="Calibri"/>
                <w:b/>
                <w:bCs/>
              </w:rPr>
              <w:t>Action</w:t>
            </w:r>
          </w:p>
          <w:p w14:paraId="208797CF" w14:textId="1BB6A562" w:rsidR="78EC19A3" w:rsidRDefault="78EC19A3" w:rsidP="78EC19A3">
            <w:pPr>
              <w:jc w:val="center"/>
            </w:pPr>
            <w:r w:rsidRPr="78EC19A3">
              <w:rPr>
                <w:rFonts w:ascii="Calibri" w:eastAsia="Calibri" w:hAnsi="Calibri" w:cs="Calibri"/>
                <w:b/>
                <w:bCs/>
                <w:color w:val="000000" w:themeColor="text1"/>
              </w:rPr>
              <w:t>Ref</w:t>
            </w:r>
          </w:p>
        </w:tc>
        <w:tc>
          <w:tcPr>
            <w:tcW w:w="10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021B8BF0" w14:textId="634FFBB2" w:rsidR="78EC19A3" w:rsidRDefault="78EC19A3" w:rsidP="78EC19A3">
            <w:pPr>
              <w:jc w:val="center"/>
            </w:pPr>
            <w:r w:rsidRPr="78EC19A3">
              <w:rPr>
                <w:rFonts w:ascii="Calibri" w:eastAsia="Calibri" w:hAnsi="Calibri" w:cs="Calibri"/>
                <w:b/>
                <w:bCs/>
                <w:color w:val="000000" w:themeColor="text1"/>
              </w:rPr>
              <w:t>Meeting</w:t>
            </w:r>
          </w:p>
          <w:p w14:paraId="1EFAC056" w14:textId="4221EBC2" w:rsidR="78EC19A3" w:rsidRDefault="78EC19A3" w:rsidP="78EC19A3">
            <w:pPr>
              <w:jc w:val="center"/>
            </w:pPr>
            <w:r w:rsidRPr="78EC19A3">
              <w:rPr>
                <w:rFonts w:ascii="Calibri" w:eastAsia="Calibri" w:hAnsi="Calibri" w:cs="Calibri"/>
                <w:b/>
                <w:bCs/>
                <w:color w:val="000000" w:themeColor="text1"/>
              </w:rPr>
              <w:t>date</w:t>
            </w:r>
          </w:p>
        </w:tc>
        <w:tc>
          <w:tcPr>
            <w:tcW w:w="39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44B088A4" w14:textId="18BB731D" w:rsidR="78EC19A3" w:rsidRDefault="78EC19A3" w:rsidP="78EC19A3">
            <w:pPr>
              <w:jc w:val="center"/>
            </w:pPr>
            <w:r w:rsidRPr="78EC19A3">
              <w:rPr>
                <w:rFonts w:ascii="Calibri" w:eastAsia="Calibri" w:hAnsi="Calibri" w:cs="Calibri"/>
                <w:b/>
                <w:bCs/>
                <w:color w:val="000000" w:themeColor="text1"/>
              </w:rPr>
              <w:t>Action</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45015D2B" w14:textId="07AEC022" w:rsidR="78EC19A3" w:rsidRDefault="78EC19A3" w:rsidP="78EC19A3">
            <w:pPr>
              <w:jc w:val="center"/>
            </w:pPr>
            <w:r w:rsidRPr="78EC19A3">
              <w:rPr>
                <w:rFonts w:ascii="Calibri" w:eastAsia="Calibri" w:hAnsi="Calibri" w:cs="Calibri"/>
                <w:b/>
                <w:bCs/>
                <w:color w:val="000000" w:themeColor="text1"/>
              </w:rPr>
              <w:t>Person</w:t>
            </w:r>
          </w:p>
          <w:p w14:paraId="7EC38C7A" w14:textId="5C7F2E47" w:rsidR="78EC19A3" w:rsidRDefault="78EC19A3" w:rsidP="78EC19A3">
            <w:pPr>
              <w:jc w:val="center"/>
            </w:pPr>
            <w:r w:rsidRPr="78EC19A3">
              <w:rPr>
                <w:rFonts w:ascii="Calibri" w:eastAsia="Calibri" w:hAnsi="Calibri" w:cs="Calibri"/>
                <w:b/>
                <w:bCs/>
                <w:color w:val="000000" w:themeColor="text1"/>
              </w:rPr>
              <w:t>responsible</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6D71F791" w14:textId="4C1C95B5" w:rsidR="78EC19A3" w:rsidRDefault="78EC19A3">
            <w:r w:rsidRPr="78EC19A3">
              <w:rPr>
                <w:rFonts w:ascii="Calibri" w:eastAsia="Calibri" w:hAnsi="Calibri" w:cs="Calibri"/>
                <w:b/>
                <w:bCs/>
                <w:color w:val="000000" w:themeColor="text1"/>
              </w:rPr>
              <w:t>Due date</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760BC56C" w14:textId="3EDB68A4" w:rsidR="78EC19A3" w:rsidRDefault="78EC19A3" w:rsidP="78EC19A3">
            <w:pPr>
              <w:jc w:val="center"/>
            </w:pPr>
            <w:r w:rsidRPr="78EC19A3">
              <w:rPr>
                <w:rFonts w:ascii="Calibri" w:eastAsia="Calibri" w:hAnsi="Calibri" w:cs="Calibri"/>
                <w:b/>
                <w:bCs/>
                <w:color w:val="000000" w:themeColor="text1"/>
              </w:rPr>
              <w:t>Comments</w:t>
            </w:r>
          </w:p>
        </w:tc>
      </w:tr>
      <w:tr w:rsidR="78EC19A3" w14:paraId="19113F8B" w14:textId="77777777" w:rsidTr="78EC19A3">
        <w:trPr>
          <w:trHeight w:val="1080"/>
        </w:trPr>
        <w:tc>
          <w:tcPr>
            <w:tcW w:w="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9C79F" w14:textId="05BCDCE9" w:rsidR="78EC19A3" w:rsidRDefault="78EC19A3">
            <w:r w:rsidRPr="78EC19A3">
              <w:rPr>
                <w:rFonts w:ascii="Calibri" w:eastAsia="Calibri" w:hAnsi="Calibri" w:cs="Calibri"/>
              </w:rPr>
              <w:t>21/1</w:t>
            </w:r>
          </w:p>
        </w:tc>
        <w:tc>
          <w:tcPr>
            <w:tcW w:w="1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8E96D" w14:textId="5DD50FE8" w:rsidR="78EC19A3" w:rsidRDefault="78EC19A3">
            <w:r w:rsidRPr="78EC19A3">
              <w:rPr>
                <w:rFonts w:ascii="Calibri" w:eastAsia="Calibri" w:hAnsi="Calibri" w:cs="Calibri"/>
              </w:rPr>
              <w:t>29/01/21</w:t>
            </w:r>
          </w:p>
        </w:tc>
        <w:tc>
          <w:tcPr>
            <w:tcW w:w="3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C70B1" w14:textId="0F6B09E2" w:rsidR="78EC19A3" w:rsidRDefault="78EC19A3">
            <w:r w:rsidRPr="78EC19A3">
              <w:rPr>
                <w:rFonts w:ascii="Calibri" w:eastAsia="Calibri" w:hAnsi="Calibri" w:cs="Calibri"/>
                <w:b/>
                <w:bCs/>
              </w:rPr>
              <w:t>Registration Renewals</w:t>
            </w:r>
          </w:p>
          <w:p w14:paraId="434E9A8B" w14:textId="110545BB" w:rsidR="78EC19A3" w:rsidRDefault="78EC19A3">
            <w:r w:rsidRPr="78EC19A3">
              <w:rPr>
                <w:rFonts w:ascii="Calibri" w:eastAsia="Calibri" w:hAnsi="Calibri" w:cs="Calibri"/>
              </w:rPr>
              <w:t>Katrina Ring EA, to email GIPAC Members the contact details of Richard Sollorz, Manager of Registration and Welfare</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C963DA" w14:textId="766F1BC4" w:rsidR="78EC19A3" w:rsidRDefault="78EC19A3">
            <w:r w:rsidRPr="78EC19A3">
              <w:rPr>
                <w:rFonts w:ascii="Calibri" w:eastAsia="Calibri" w:hAnsi="Calibri" w:cs="Calibri"/>
              </w:rPr>
              <w:t>Katrina Ring</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02A92" w14:textId="33FCD419" w:rsidR="78EC19A3" w:rsidRDefault="78EC19A3">
            <w:r w:rsidRPr="78EC19A3">
              <w:rPr>
                <w:rFonts w:ascii="Calibri" w:eastAsia="Calibri" w:hAnsi="Calibri" w:cs="Calibri"/>
              </w:rPr>
              <w:t>2/02/21</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0B7B833" w14:textId="71FA1FCA" w:rsidR="78EC19A3" w:rsidRDefault="78EC19A3" w:rsidP="78EC19A3">
            <w:pPr>
              <w:jc w:val="center"/>
            </w:pPr>
            <w:r w:rsidRPr="78EC19A3">
              <w:rPr>
                <w:rFonts w:ascii="Calibri" w:eastAsia="Calibri" w:hAnsi="Calibri" w:cs="Calibri"/>
                <w:color w:val="000000" w:themeColor="text1"/>
              </w:rPr>
              <w:t>Completed</w:t>
            </w:r>
          </w:p>
        </w:tc>
      </w:tr>
      <w:tr w:rsidR="78EC19A3" w14:paraId="0C8FED50" w14:textId="77777777" w:rsidTr="78EC19A3">
        <w:trPr>
          <w:trHeight w:val="1065"/>
        </w:trPr>
        <w:tc>
          <w:tcPr>
            <w:tcW w:w="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6A9BB" w14:textId="4243E02D" w:rsidR="78EC19A3" w:rsidRDefault="78EC19A3">
            <w:r w:rsidRPr="78EC19A3">
              <w:rPr>
                <w:rFonts w:ascii="Calibri" w:eastAsia="Calibri" w:hAnsi="Calibri" w:cs="Calibri"/>
              </w:rPr>
              <w:lastRenderedPageBreak/>
              <w:t>21/2</w:t>
            </w:r>
          </w:p>
        </w:tc>
        <w:tc>
          <w:tcPr>
            <w:tcW w:w="1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F9130F" w14:textId="29FE0A45" w:rsidR="78EC19A3" w:rsidRDefault="78EC19A3">
            <w:r w:rsidRPr="78EC19A3">
              <w:rPr>
                <w:rFonts w:ascii="Calibri" w:eastAsia="Calibri" w:hAnsi="Calibri" w:cs="Calibri"/>
              </w:rPr>
              <w:t>29/01/21</w:t>
            </w:r>
          </w:p>
        </w:tc>
        <w:tc>
          <w:tcPr>
            <w:tcW w:w="3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0F9E3" w14:textId="032112D4" w:rsidR="78EC19A3" w:rsidRDefault="78EC19A3">
            <w:r w:rsidRPr="78EC19A3">
              <w:rPr>
                <w:rFonts w:ascii="Calibri" w:eastAsia="Calibri" w:hAnsi="Calibri" w:cs="Calibri"/>
                <w:b/>
                <w:bCs/>
              </w:rPr>
              <w:t>Transfer (Arm’s Length) Policy</w:t>
            </w:r>
          </w:p>
          <w:p w14:paraId="3BE59D80" w14:textId="02A6E34F" w:rsidR="78EC19A3" w:rsidRDefault="78EC19A3">
            <w:r w:rsidRPr="78EC19A3">
              <w:rPr>
                <w:rFonts w:ascii="Calibri" w:eastAsia="Calibri" w:hAnsi="Calibri" w:cs="Calibri"/>
              </w:rPr>
              <w:t>Katrina Ring EA, to email GIPAC Members the contact details of Matthew Tutt, Director Integrity &amp; Legal Services</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45B1A" w14:textId="1C2D87EE" w:rsidR="78EC19A3" w:rsidRDefault="78EC19A3">
            <w:r w:rsidRPr="78EC19A3">
              <w:rPr>
                <w:rFonts w:ascii="Calibri" w:eastAsia="Calibri" w:hAnsi="Calibri" w:cs="Calibri"/>
              </w:rPr>
              <w:t>Katrina Ring</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6EC10" w14:textId="4541E937" w:rsidR="78EC19A3" w:rsidRDefault="78EC19A3">
            <w:r w:rsidRPr="78EC19A3">
              <w:rPr>
                <w:rFonts w:ascii="Calibri" w:eastAsia="Calibri" w:hAnsi="Calibri" w:cs="Calibri"/>
              </w:rPr>
              <w:t>2/02/21</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D6D0D74" w14:textId="189FBF70" w:rsidR="78EC19A3" w:rsidRDefault="78EC19A3" w:rsidP="78EC19A3">
            <w:pPr>
              <w:jc w:val="center"/>
            </w:pPr>
            <w:r w:rsidRPr="78EC19A3">
              <w:rPr>
                <w:rFonts w:ascii="Calibri" w:eastAsia="Calibri" w:hAnsi="Calibri" w:cs="Calibri"/>
                <w:color w:val="000000" w:themeColor="text1"/>
              </w:rPr>
              <w:t>Completed</w:t>
            </w:r>
          </w:p>
        </w:tc>
      </w:tr>
      <w:tr w:rsidR="78EC19A3" w14:paraId="57931184" w14:textId="77777777" w:rsidTr="78EC19A3">
        <w:trPr>
          <w:trHeight w:val="1605"/>
        </w:trPr>
        <w:tc>
          <w:tcPr>
            <w:tcW w:w="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15857" w14:textId="73B11F7A" w:rsidR="78EC19A3" w:rsidRDefault="78EC19A3">
            <w:r w:rsidRPr="78EC19A3">
              <w:rPr>
                <w:rFonts w:ascii="Calibri" w:eastAsia="Calibri" w:hAnsi="Calibri" w:cs="Calibri"/>
              </w:rPr>
              <w:t>21/3</w:t>
            </w:r>
          </w:p>
        </w:tc>
        <w:tc>
          <w:tcPr>
            <w:tcW w:w="1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183C6" w14:textId="74F97DA4" w:rsidR="78EC19A3" w:rsidRDefault="78EC19A3">
            <w:r w:rsidRPr="78EC19A3">
              <w:rPr>
                <w:rFonts w:ascii="Calibri" w:eastAsia="Calibri" w:hAnsi="Calibri" w:cs="Calibri"/>
              </w:rPr>
              <w:t>29/01/21</w:t>
            </w:r>
          </w:p>
        </w:tc>
        <w:tc>
          <w:tcPr>
            <w:tcW w:w="3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600A3" w14:textId="01280D42" w:rsidR="78EC19A3" w:rsidRDefault="78EC19A3">
            <w:r w:rsidRPr="78EC19A3">
              <w:rPr>
                <w:rFonts w:ascii="Calibri" w:eastAsia="Calibri" w:hAnsi="Calibri" w:cs="Calibri"/>
                <w:b/>
                <w:bCs/>
              </w:rPr>
              <w:t>Website Landing Pages</w:t>
            </w:r>
          </w:p>
          <w:p w14:paraId="4F984FCE" w14:textId="2F40AB9E" w:rsidR="78EC19A3" w:rsidRDefault="78EC19A3">
            <w:r w:rsidRPr="78EC19A3">
              <w:rPr>
                <w:rFonts w:ascii="Calibri" w:eastAsia="Calibri" w:hAnsi="Calibri" w:cs="Calibri"/>
              </w:rPr>
              <w:t>Katie Foran to re-circulate website information for those who did not have a chance to review the options so that members can provide feedback directly to</w:t>
            </w:r>
            <w:r w:rsidR="0C5E6D77" w:rsidRPr="78EC19A3">
              <w:rPr>
                <w:rFonts w:ascii="Calibri" w:eastAsia="Calibri" w:hAnsi="Calibri" w:cs="Calibri"/>
              </w:rPr>
              <w:t xml:space="preserve"> </w:t>
            </w:r>
            <w:r w:rsidRPr="78EC19A3">
              <w:rPr>
                <w:rFonts w:ascii="Calibri" w:eastAsia="Calibri" w:hAnsi="Calibri" w:cs="Calibri"/>
              </w:rPr>
              <w:t>Katie</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00BBE" w14:textId="3AAA8525" w:rsidR="78EC19A3" w:rsidRDefault="78EC19A3">
            <w:r w:rsidRPr="78EC19A3">
              <w:rPr>
                <w:rFonts w:ascii="Calibri" w:eastAsia="Calibri" w:hAnsi="Calibri" w:cs="Calibri"/>
              </w:rPr>
              <w:t>Katie Foran</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21314" w14:textId="0DF87FE9" w:rsidR="78EC19A3" w:rsidRDefault="78EC19A3">
            <w:r w:rsidRPr="78EC19A3">
              <w:rPr>
                <w:rFonts w:ascii="Calibri" w:eastAsia="Calibri" w:hAnsi="Calibri" w:cs="Calibri"/>
              </w:rPr>
              <w:t>5/02/21</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7C97191" w14:textId="721D2019" w:rsidR="78EC19A3" w:rsidRDefault="78EC19A3" w:rsidP="78EC19A3">
            <w:pPr>
              <w:jc w:val="center"/>
            </w:pPr>
            <w:r w:rsidRPr="78EC19A3">
              <w:rPr>
                <w:rFonts w:ascii="Calibri" w:eastAsia="Calibri" w:hAnsi="Calibri" w:cs="Calibri"/>
                <w:color w:val="000000" w:themeColor="text1"/>
              </w:rPr>
              <w:t>Completed</w:t>
            </w:r>
          </w:p>
        </w:tc>
      </w:tr>
      <w:tr w:rsidR="78EC19A3" w14:paraId="76F21A5B" w14:textId="77777777" w:rsidTr="78EC19A3">
        <w:trPr>
          <w:trHeight w:val="3225"/>
        </w:trPr>
        <w:tc>
          <w:tcPr>
            <w:tcW w:w="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62720C" w14:textId="183DE7F5" w:rsidR="78EC19A3" w:rsidRDefault="78EC19A3">
            <w:r w:rsidRPr="78EC19A3">
              <w:rPr>
                <w:rFonts w:ascii="Calibri" w:eastAsia="Calibri" w:hAnsi="Calibri" w:cs="Calibri"/>
              </w:rPr>
              <w:t>21/4</w:t>
            </w:r>
          </w:p>
        </w:tc>
        <w:tc>
          <w:tcPr>
            <w:tcW w:w="1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A6DC2" w14:textId="625321D0" w:rsidR="78EC19A3" w:rsidRDefault="78EC19A3">
            <w:r w:rsidRPr="78EC19A3">
              <w:rPr>
                <w:rFonts w:ascii="Calibri" w:eastAsia="Calibri" w:hAnsi="Calibri" w:cs="Calibri"/>
              </w:rPr>
              <w:t>29/01/21</w:t>
            </w:r>
          </w:p>
        </w:tc>
        <w:tc>
          <w:tcPr>
            <w:tcW w:w="3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95C08" w14:textId="06BB0FF6" w:rsidR="78EC19A3" w:rsidRDefault="78EC19A3">
            <w:r w:rsidRPr="78EC19A3">
              <w:rPr>
                <w:rFonts w:ascii="Calibri" w:eastAsia="Calibri" w:hAnsi="Calibri" w:cs="Calibri"/>
                <w:b/>
                <w:bCs/>
              </w:rPr>
              <w:t>Develop a list of industry issues for resolution</w:t>
            </w:r>
          </w:p>
          <w:p w14:paraId="4D7D3ED8" w14:textId="7B985675" w:rsidR="78EC19A3" w:rsidRDefault="78EC19A3" w:rsidP="78EC19A3">
            <w:pPr>
              <w:pStyle w:val="ListParagraph"/>
              <w:numPr>
                <w:ilvl w:val="0"/>
                <w:numId w:val="1"/>
              </w:numPr>
              <w:rPr>
                <w:rFonts w:asciiTheme="minorHAnsi" w:eastAsiaTheme="minorEastAsia" w:hAnsiTheme="minorHAnsi" w:cstheme="minorBidi"/>
              </w:rPr>
            </w:pPr>
            <w:r>
              <w:t>Katrina Ring, EA to follow up with Richard Sollorz, Manager of Registration and Welfare the status on the Handlers Licence for Amanda Ginn’s daughter.</w:t>
            </w:r>
          </w:p>
          <w:p w14:paraId="16679445" w14:textId="444C40AB" w:rsidR="78EC19A3" w:rsidRDefault="78EC19A3" w:rsidP="78EC19A3">
            <w:pPr>
              <w:pStyle w:val="ListParagraph"/>
              <w:numPr>
                <w:ilvl w:val="0"/>
                <w:numId w:val="1"/>
              </w:numPr>
              <w:rPr>
                <w:rFonts w:asciiTheme="minorHAnsi" w:eastAsiaTheme="minorEastAsia" w:hAnsiTheme="minorHAnsi" w:cstheme="minorBidi"/>
              </w:rPr>
            </w:pPr>
            <w:r>
              <w:t xml:space="preserve">Steve Griffin to raise with Wayne Billet and Tony </w:t>
            </w:r>
            <w:proofErr w:type="spellStart"/>
            <w:r>
              <w:t>Mestrov</w:t>
            </w:r>
            <w:proofErr w:type="spellEnd"/>
            <w:r>
              <w:t xml:space="preserve"> from GRNSW next week regarding topics discussed on prize money and</w:t>
            </w:r>
            <w:r w:rsidR="41616849">
              <w:t xml:space="preserve"> </w:t>
            </w:r>
            <w:r w:rsidRPr="78EC19A3">
              <w:rPr>
                <w:rFonts w:eastAsia="Calibri" w:cs="Calibri"/>
              </w:rPr>
              <w:t>dress code.</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80896" w14:textId="0561E09A" w:rsidR="78EC19A3" w:rsidRDefault="78EC19A3">
            <w:r w:rsidRPr="78EC19A3">
              <w:rPr>
                <w:rFonts w:ascii="Calibri" w:eastAsia="Calibri" w:hAnsi="Calibri" w:cs="Calibri"/>
              </w:rPr>
              <w:t>Katrina Ring &amp; Steve Griffin</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28C7E" w14:textId="7035ED3F" w:rsidR="78EC19A3" w:rsidRDefault="78EC19A3">
            <w:r w:rsidRPr="78EC19A3">
              <w:rPr>
                <w:rFonts w:ascii="Calibri" w:eastAsia="Calibri" w:hAnsi="Calibri" w:cs="Calibri"/>
              </w:rPr>
              <w:t>- 1/02/21 &amp;</w:t>
            </w:r>
          </w:p>
          <w:p w14:paraId="1595B519" w14:textId="7A72D4F4" w:rsidR="78EC19A3" w:rsidRDefault="78EC19A3">
            <w:r w:rsidRPr="78EC19A3">
              <w:rPr>
                <w:rFonts w:ascii="Calibri" w:eastAsia="Calibri" w:hAnsi="Calibri" w:cs="Calibri"/>
              </w:rPr>
              <w:t>- 3/02/21</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FBBBFD8" w14:textId="3BF54112" w:rsidR="78EC19A3" w:rsidRDefault="78EC19A3">
            <w:r w:rsidRPr="78EC19A3">
              <w:rPr>
                <w:rFonts w:ascii="Calibri" w:eastAsia="Calibri" w:hAnsi="Calibri" w:cs="Calibri"/>
                <w:color w:val="000000" w:themeColor="text1"/>
              </w:rPr>
              <w:t xml:space="preserve">Completed </w:t>
            </w:r>
          </w:p>
        </w:tc>
      </w:tr>
    </w:tbl>
    <w:p w14:paraId="49DBB289" w14:textId="077332FC" w:rsidR="0078222A" w:rsidRDefault="0078222A" w:rsidP="78EC19A3">
      <w:pPr>
        <w:pStyle w:val="ListParagraph"/>
        <w:ind w:left="730"/>
        <w:rPr>
          <w:rFonts w:eastAsia="Arial"/>
          <w:lang w:eastAsia="en-AU" w:bidi="en-AU"/>
        </w:rPr>
      </w:pPr>
    </w:p>
    <w:p w14:paraId="3FB7544D" w14:textId="7EAA70BF" w:rsidR="78EC19A3" w:rsidRDefault="78EC19A3" w:rsidP="78EC19A3">
      <w:pPr>
        <w:pStyle w:val="ListParagraph"/>
        <w:ind w:left="730"/>
        <w:rPr>
          <w:rFonts w:eastAsia="Arial"/>
          <w:lang w:eastAsia="en-AU" w:bidi="en-AU"/>
        </w:rPr>
      </w:pPr>
    </w:p>
    <w:p w14:paraId="3F4749A5" w14:textId="431653AC" w:rsidR="006A2EEE" w:rsidRPr="00D213DF" w:rsidRDefault="007F5F3D" w:rsidP="00D213DF">
      <w:pPr>
        <w:pStyle w:val="ListParagraph"/>
        <w:numPr>
          <w:ilvl w:val="0"/>
          <w:numId w:val="29"/>
        </w:numPr>
        <w:rPr>
          <w:rFonts w:eastAsia="Calibri" w:cs="Calibri"/>
          <w:lang w:eastAsia="en-AU" w:bidi="en-AU"/>
        </w:rPr>
      </w:pPr>
      <w:r w:rsidRPr="007F5F3D">
        <w:rPr>
          <w:rFonts w:eastAsia="Calibri" w:cs="Calibri"/>
          <w:b/>
          <w:bCs/>
          <w:lang w:eastAsia="en-AU" w:bidi="en-AU"/>
        </w:rPr>
        <w:t>Next meeting</w:t>
      </w:r>
      <w:r w:rsidRPr="007F5F3D">
        <w:rPr>
          <w:rFonts w:eastAsia="Calibri" w:cs="Calibri"/>
          <w:lang w:eastAsia="en-AU" w:bidi="en-AU"/>
        </w:rPr>
        <w:t xml:space="preserve">: Friday, 29 January </w:t>
      </w:r>
    </w:p>
    <w:p w14:paraId="20CF44F8" w14:textId="77777777" w:rsidR="007D6740" w:rsidRPr="00EA0057" w:rsidRDefault="007D6740" w:rsidP="007D674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sectPr w:rsidR="007D6740" w:rsidRPr="00EA0057" w:rsidSect="00120673">
      <w:headerReference w:type="default" r:id="rId11"/>
      <w:footerReference w:type="default" r:id="rId12"/>
      <w:pgSz w:w="11906" w:h="16838" w:code="9"/>
      <w:pgMar w:top="1134" w:right="1134" w:bottom="1701" w:left="1134" w:header="317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51E1" w14:textId="77777777" w:rsidR="00191BE7" w:rsidRDefault="00191BE7" w:rsidP="00B57C73">
      <w:pPr>
        <w:spacing w:after="0" w:line="240" w:lineRule="auto"/>
      </w:pPr>
      <w:r>
        <w:separator/>
      </w:r>
    </w:p>
    <w:p w14:paraId="2590E8ED" w14:textId="77777777" w:rsidR="00191BE7" w:rsidRDefault="00191BE7"/>
    <w:p w14:paraId="43448AD0" w14:textId="77777777" w:rsidR="00191BE7" w:rsidRDefault="00191BE7"/>
  </w:endnote>
  <w:endnote w:type="continuationSeparator" w:id="0">
    <w:p w14:paraId="63BB49E4" w14:textId="77777777" w:rsidR="00191BE7" w:rsidRDefault="00191BE7" w:rsidP="00B57C73">
      <w:pPr>
        <w:spacing w:after="0" w:line="240" w:lineRule="auto"/>
      </w:pPr>
      <w:r>
        <w:continuationSeparator/>
      </w:r>
    </w:p>
    <w:p w14:paraId="230E8FE3" w14:textId="77777777" w:rsidR="00191BE7" w:rsidRDefault="00191BE7"/>
    <w:p w14:paraId="00B2CC10" w14:textId="77777777" w:rsidR="00191BE7" w:rsidRDefault="0019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726F" w14:textId="77777777" w:rsidR="009A7662" w:rsidRPr="009C3490" w:rsidRDefault="009860D3" w:rsidP="009A7662">
    <w:pPr>
      <w:pStyle w:val="Footer"/>
      <w:jc w:val="right"/>
      <w:rPr>
        <w:szCs w:val="20"/>
      </w:rPr>
    </w:pPr>
    <w:r w:rsidRPr="009C3490">
      <w:rPr>
        <w:noProof/>
        <w:szCs w:val="20"/>
        <w:lang w:eastAsia="en-AU"/>
      </w:rPr>
      <mc:AlternateContent>
        <mc:Choice Requires="wps">
          <w:drawing>
            <wp:anchor distT="45720" distB="45720" distL="114300" distR="114300" simplePos="0" relativeHeight="251657728" behindDoc="0" locked="0" layoutInCell="1" allowOverlap="1" wp14:anchorId="029BD233" wp14:editId="2EDBAEAB">
              <wp:simplePos x="0" y="0"/>
              <wp:positionH relativeFrom="column">
                <wp:posOffset>-4445</wp:posOffset>
              </wp:positionH>
              <wp:positionV relativeFrom="page">
                <wp:posOffset>10066655</wp:posOffset>
              </wp:positionV>
              <wp:extent cx="3710305" cy="15494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54940"/>
                      </a:xfrm>
                      <a:prstGeom prst="rect">
                        <a:avLst/>
                      </a:prstGeom>
                      <a:noFill/>
                      <a:ln w="9525">
                        <a:noFill/>
                        <a:miter lim="800000"/>
                        <a:headEnd/>
                        <a:tailEnd/>
                      </a:ln>
                    </wps:spPr>
                    <wps:txbx>
                      <w:txbxContent>
                        <w:p w14:paraId="7472B07F" w14:textId="0ECF3827" w:rsidR="009A7662" w:rsidRPr="009A7662" w:rsidRDefault="009A172E" w:rsidP="009A7662">
                          <w:pPr>
                            <w:pStyle w:val="Footer"/>
                          </w:pPr>
                          <w:r>
                            <w:t>GIPAC Monthly Meeting</w:t>
                          </w:r>
                          <w:r w:rsidR="00FB345A">
                            <w:t xml:space="preserve"> </w:t>
                          </w:r>
                          <w:r w:rsidR="00352076">
                            <w:t>–</w:t>
                          </w:r>
                          <w:r w:rsidR="00A83F18">
                            <w:t xml:space="preserve"> </w:t>
                          </w:r>
                          <w:r w:rsidR="007F5F3D">
                            <w:t>11 December 2020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BD233" id="_x0000_t202" coordsize="21600,21600" o:spt="202" path="m,l,21600r21600,l21600,xe">
              <v:stroke joinstyle="miter"/>
              <v:path gradientshapeok="t" o:connecttype="rect"/>
            </v:shapetype>
            <v:shape id="Text Box 2" o:spid="_x0000_s1026" type="#_x0000_t202" style="position:absolute;left:0;text-align:left;margin-left:-.35pt;margin-top:792.65pt;width:292.15pt;height:12.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i2BQIAAOQDAAAOAAAAZHJzL2Uyb0RvYy54bWysU9tu2zAMfR+wfxD0vthOm7U1ohRduwwD&#10;ugvQ7gNkWY6FSaImKbGzry8lJ2mwvQ3zg0CL5CEPebS8HY0mO+mDAstoNSspkVZAq+yG0R/P63fX&#10;lITIbcs1WMnoXgZ6u3r7Zjm4Ws6hB91KTxDEhnpwjPYxurooguil4WEGTlp0duANj/jrN0Xr+YDo&#10;RhfzsnxfDOBb50HIEPD2YXLSVcbvOinit64LMhLNKPYW8+nz2aSzWC15vfHc9Uoc2uD/0IXhymLR&#10;E9QDj5xsvfoLyijhIUAXZwJMAV2nhMwckE1V/sHmqedOZi44nOBOYwr/D1Z83X33RLWMzqsrSiw3&#10;uKRnOUbyAUYyT/MZXKgx7MlhYBzxGvecuQb3COJnIBbue2438s57GHrJW+yvSpnFWeqEExJIM3yB&#10;FsvwbYQMNHbepOHhOAii4572p92kVgReXlxV5UW5oESgr1pc3lzm5RW8PmY7H+InCYYkg1GPu8/o&#10;fPcYYuqG18eQVMzCWmmd968tGRi9WcwXOeHMY1REeWplGL0u0zcJJpH8aNucHLnSk40FtD2wTkQn&#10;ynFsRgxMo2ig3SN/D5MM8dmg0YP/TcmAEmQ0/NpyLynRny3OMOn1aPij0RwNbgWmMhopmcz7mHWd&#10;uAV3h7Ndq0z7tfKhN5RSnsZB9kmr5/856vVxrl4AAAD//wMAUEsDBBQABgAIAAAAIQBS7EvU3gAA&#10;AAsBAAAPAAAAZHJzL2Rvd25yZXYueG1sTI/BTsMwDIbvSLxDZCRuWwpTu640ndAkLtzYBue0CW1E&#10;4nRJtoW3x5zg6N+ffn9ut9lZdtEhGo8CHpYFMI2DVwZHAcfDy6IGFpNEJa1HLeBbR9h2tzetbJS/&#10;4pu+7NPIqARjIwVMKc0N53GYtJNx6WeNtPv0wclEYxi5CvJK5c7yx6KouJMG6cIkZ72b9PC1PzsB&#10;J8X7/HoaVd6VH+bd2H4zHIIQ93f5+QlY0jn9wfCrT+rQkVPvz6giswIWawIpLutyBYyAsl5VwHqK&#10;qmKzBt61/P8P3Q8AAAD//wMAUEsBAi0AFAAGAAgAAAAhALaDOJL+AAAA4QEAABMAAAAAAAAAAAAA&#10;AAAAAAAAAFtDb250ZW50X1R5cGVzXS54bWxQSwECLQAUAAYACAAAACEAOP0h/9YAAACUAQAACwAA&#10;AAAAAAAAAAAAAAAvAQAAX3JlbHMvLnJlbHNQSwECLQAUAAYACAAAACEAk82otgUCAADkAwAADgAA&#10;AAAAAAAAAAAAAAAuAgAAZHJzL2Uyb0RvYy54bWxQSwECLQAUAAYACAAAACEAUuxL1N4AAAALAQAA&#10;DwAAAAAAAAAAAAAAAABfBAAAZHJzL2Rvd25yZXYueG1sUEsFBgAAAAAEAAQA8wAAAGoFAAAAAA==&#10;" filled="f" stroked="f">
              <v:textbox style="mso-fit-shape-to-text:t" inset="0,0,0,0">
                <w:txbxContent>
                  <w:p w14:paraId="7472B07F" w14:textId="0ECF3827" w:rsidR="009A7662" w:rsidRPr="009A7662" w:rsidRDefault="009A172E" w:rsidP="009A7662">
                    <w:pPr>
                      <w:pStyle w:val="Footer"/>
                    </w:pPr>
                    <w:r>
                      <w:t>GIPAC Monthly Meeting</w:t>
                    </w:r>
                    <w:r w:rsidR="00FB345A">
                      <w:t xml:space="preserve"> </w:t>
                    </w:r>
                    <w:r w:rsidR="00352076">
                      <w:t>–</w:t>
                    </w:r>
                    <w:r w:rsidR="00A83F18">
                      <w:t xml:space="preserve"> </w:t>
                    </w:r>
                    <w:r w:rsidR="007F5F3D">
                      <w:t>11 December 2020</w:t>
                    </w:r>
                  </w:p>
                </w:txbxContent>
              </v:textbox>
              <w10:wrap type="square" anchory="page"/>
            </v:shape>
          </w:pict>
        </mc:Fallback>
      </mc:AlternateContent>
    </w:r>
  </w:p>
  <w:p w14:paraId="71EED29B" w14:textId="57E89D48" w:rsidR="009A7662" w:rsidRPr="009C3490" w:rsidRDefault="00191BE7" w:rsidP="009A7662">
    <w:pPr>
      <w:pStyle w:val="Footer"/>
      <w:jc w:val="right"/>
      <w:rPr>
        <w:color w:val="5E5F60" w:themeColor="accent1"/>
        <w:szCs w:val="20"/>
      </w:rPr>
    </w:pPr>
    <w:sdt>
      <w:sdtPr>
        <w:rPr>
          <w:szCs w:val="20"/>
        </w:rPr>
        <w:id w:val="1958757227"/>
        <w:docPartObj>
          <w:docPartGallery w:val="Page Numbers (Bottom of Page)"/>
          <w:docPartUnique/>
        </w:docPartObj>
      </w:sdtPr>
      <w:sdtEndPr>
        <w:rPr>
          <w:noProof/>
          <w:color w:val="5E5F60" w:themeColor="accent1"/>
        </w:rPr>
      </w:sdtEndPr>
      <w:sdtContent>
        <w:r w:rsidR="009A7662" w:rsidRPr="00DD45A0">
          <w:fldChar w:fldCharType="begin"/>
        </w:r>
        <w:r w:rsidR="009A7662" w:rsidRPr="00DD45A0">
          <w:instrText xml:space="preserve"> PAGE   \* MERGEFORMAT </w:instrText>
        </w:r>
        <w:r w:rsidR="009A7662" w:rsidRPr="00DD45A0">
          <w:fldChar w:fldCharType="separate"/>
        </w:r>
        <w:r w:rsidR="00142B16">
          <w:rPr>
            <w:noProof/>
          </w:rPr>
          <w:t>5</w:t>
        </w:r>
        <w:r w:rsidR="009A7662" w:rsidRPr="00DD45A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EB5E" w14:textId="77777777" w:rsidR="00191BE7" w:rsidRDefault="00191BE7" w:rsidP="00B57C73">
      <w:pPr>
        <w:spacing w:after="0" w:line="240" w:lineRule="auto"/>
      </w:pPr>
      <w:r>
        <w:separator/>
      </w:r>
    </w:p>
    <w:p w14:paraId="408C550F" w14:textId="77777777" w:rsidR="00191BE7" w:rsidRDefault="00191BE7"/>
    <w:p w14:paraId="62A7E71B" w14:textId="77777777" w:rsidR="00191BE7" w:rsidRDefault="00191BE7"/>
  </w:footnote>
  <w:footnote w:type="continuationSeparator" w:id="0">
    <w:p w14:paraId="384CCEF7" w14:textId="77777777" w:rsidR="00191BE7" w:rsidRDefault="00191BE7" w:rsidP="00B57C73">
      <w:pPr>
        <w:spacing w:after="0" w:line="240" w:lineRule="auto"/>
      </w:pPr>
      <w:r>
        <w:continuationSeparator/>
      </w:r>
    </w:p>
    <w:p w14:paraId="75ACBB22" w14:textId="77777777" w:rsidR="00191BE7" w:rsidRDefault="00191BE7"/>
    <w:p w14:paraId="7E940CA5" w14:textId="77777777" w:rsidR="00191BE7" w:rsidRDefault="00191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1A3" w14:textId="0A054646" w:rsidR="00B57C73" w:rsidRDefault="00431C32" w:rsidP="008D50C3">
    <w:pPr>
      <w:pStyle w:val="Header"/>
      <w:tabs>
        <w:tab w:val="clear" w:pos="9026"/>
      </w:tabs>
    </w:pPr>
    <w:r>
      <w:rPr>
        <w:noProof/>
        <w:lang w:eastAsia="en-AU"/>
      </w:rPr>
      <w:drawing>
        <wp:anchor distT="0" distB="0" distL="114300" distR="114300" simplePos="0" relativeHeight="251656704" behindDoc="1" locked="1" layoutInCell="1" allowOverlap="1" wp14:anchorId="046A6567" wp14:editId="275C1751">
          <wp:simplePos x="0" y="0"/>
          <wp:positionH relativeFrom="page">
            <wp:align>left</wp:align>
          </wp:positionH>
          <wp:positionV relativeFrom="page">
            <wp:align>top</wp:align>
          </wp:positionV>
          <wp:extent cx="7560310" cy="106921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1036_A4_Word_Media_Release_FNL.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FBA"/>
    <w:multiLevelType w:val="hybridMultilevel"/>
    <w:tmpl w:val="A576202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187D"/>
    <w:multiLevelType w:val="hybridMultilevel"/>
    <w:tmpl w:val="68E8F95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8F6"/>
    <w:multiLevelType w:val="hybridMultilevel"/>
    <w:tmpl w:val="FC284C0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2721B"/>
    <w:multiLevelType w:val="hybridMultilevel"/>
    <w:tmpl w:val="91AAA2DA"/>
    <w:lvl w:ilvl="0" w:tplc="38104962">
      <w:numFmt w:val="bullet"/>
      <w:lvlText w:val="-"/>
      <w:lvlJc w:val="left"/>
      <w:pPr>
        <w:ind w:left="748" w:hanging="360"/>
      </w:pPr>
      <w:rPr>
        <w:rFonts w:ascii="Calibri" w:eastAsia="Calibri" w:hAnsi="Calibri" w:cs="Calibri" w:hint="default"/>
        <w:w w:val="100"/>
        <w:sz w:val="22"/>
        <w:szCs w:val="22"/>
        <w:lang w:val="en-AU" w:eastAsia="en-AU" w:bidi="en-AU"/>
      </w:rPr>
    </w:lvl>
    <w:lvl w:ilvl="1" w:tplc="9E1899EE">
      <w:numFmt w:val="bullet"/>
      <w:lvlText w:val="•"/>
      <w:lvlJc w:val="left"/>
      <w:pPr>
        <w:ind w:left="1635" w:hanging="360"/>
      </w:pPr>
      <w:rPr>
        <w:rFonts w:hint="default"/>
        <w:lang w:val="en-AU" w:eastAsia="en-AU" w:bidi="en-AU"/>
      </w:rPr>
    </w:lvl>
    <w:lvl w:ilvl="2" w:tplc="A4D4C634">
      <w:numFmt w:val="bullet"/>
      <w:lvlText w:val="•"/>
      <w:lvlJc w:val="left"/>
      <w:pPr>
        <w:ind w:left="2531" w:hanging="360"/>
      </w:pPr>
      <w:rPr>
        <w:rFonts w:hint="default"/>
        <w:lang w:val="en-AU" w:eastAsia="en-AU" w:bidi="en-AU"/>
      </w:rPr>
    </w:lvl>
    <w:lvl w:ilvl="3" w:tplc="7378634E">
      <w:numFmt w:val="bullet"/>
      <w:lvlText w:val="•"/>
      <w:lvlJc w:val="left"/>
      <w:pPr>
        <w:ind w:left="3426" w:hanging="360"/>
      </w:pPr>
      <w:rPr>
        <w:rFonts w:hint="default"/>
        <w:lang w:val="en-AU" w:eastAsia="en-AU" w:bidi="en-AU"/>
      </w:rPr>
    </w:lvl>
    <w:lvl w:ilvl="4" w:tplc="217CFA02">
      <w:numFmt w:val="bullet"/>
      <w:lvlText w:val="•"/>
      <w:lvlJc w:val="left"/>
      <w:pPr>
        <w:ind w:left="4322" w:hanging="360"/>
      </w:pPr>
      <w:rPr>
        <w:rFonts w:hint="default"/>
        <w:lang w:val="en-AU" w:eastAsia="en-AU" w:bidi="en-AU"/>
      </w:rPr>
    </w:lvl>
    <w:lvl w:ilvl="5" w:tplc="B0A6791A">
      <w:numFmt w:val="bullet"/>
      <w:lvlText w:val="•"/>
      <w:lvlJc w:val="left"/>
      <w:pPr>
        <w:ind w:left="5218" w:hanging="360"/>
      </w:pPr>
      <w:rPr>
        <w:rFonts w:hint="default"/>
        <w:lang w:val="en-AU" w:eastAsia="en-AU" w:bidi="en-AU"/>
      </w:rPr>
    </w:lvl>
    <w:lvl w:ilvl="6" w:tplc="731A33C0">
      <w:numFmt w:val="bullet"/>
      <w:lvlText w:val="•"/>
      <w:lvlJc w:val="left"/>
      <w:pPr>
        <w:ind w:left="6113" w:hanging="360"/>
      </w:pPr>
      <w:rPr>
        <w:rFonts w:hint="default"/>
        <w:lang w:val="en-AU" w:eastAsia="en-AU" w:bidi="en-AU"/>
      </w:rPr>
    </w:lvl>
    <w:lvl w:ilvl="7" w:tplc="CE0A0C52">
      <w:numFmt w:val="bullet"/>
      <w:lvlText w:val="•"/>
      <w:lvlJc w:val="left"/>
      <w:pPr>
        <w:ind w:left="7009" w:hanging="360"/>
      </w:pPr>
      <w:rPr>
        <w:rFonts w:hint="default"/>
        <w:lang w:val="en-AU" w:eastAsia="en-AU" w:bidi="en-AU"/>
      </w:rPr>
    </w:lvl>
    <w:lvl w:ilvl="8" w:tplc="E4CE6F98">
      <w:numFmt w:val="bullet"/>
      <w:lvlText w:val="•"/>
      <w:lvlJc w:val="left"/>
      <w:pPr>
        <w:ind w:left="7904" w:hanging="360"/>
      </w:pPr>
      <w:rPr>
        <w:rFonts w:hint="default"/>
        <w:lang w:val="en-AU" w:eastAsia="en-AU" w:bidi="en-AU"/>
      </w:rPr>
    </w:lvl>
  </w:abstractNum>
  <w:abstractNum w:abstractNumId="4" w15:restartNumberingAfterBreak="0">
    <w:nsid w:val="21817976"/>
    <w:multiLevelType w:val="hybridMultilevel"/>
    <w:tmpl w:val="37EE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359D3"/>
    <w:multiLevelType w:val="hybridMultilevel"/>
    <w:tmpl w:val="74903F1A"/>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C5C5D"/>
    <w:multiLevelType w:val="hybridMultilevel"/>
    <w:tmpl w:val="96E68E54"/>
    <w:lvl w:ilvl="0" w:tplc="31C4A0E8">
      <w:start w:val="1"/>
      <w:numFmt w:val="bullet"/>
      <w:pStyle w:val="List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2493"/>
    <w:multiLevelType w:val="hybridMultilevel"/>
    <w:tmpl w:val="CEE8209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D556C"/>
    <w:multiLevelType w:val="hybridMultilevel"/>
    <w:tmpl w:val="B5180988"/>
    <w:lvl w:ilvl="0" w:tplc="1EA02D04">
      <w:start w:val="1"/>
      <w:numFmt w:val="bullet"/>
      <w:pStyle w:val="ListBulletMint"/>
      <w:lvlText w:val=""/>
      <w:lvlJc w:val="left"/>
      <w:pPr>
        <w:ind w:left="720" w:hanging="360"/>
      </w:pPr>
      <w:rPr>
        <w:rFonts w:ascii="Symbol" w:hAnsi="Symbol" w:hint="default"/>
        <w:color w:val="00BBB4"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529A3"/>
    <w:multiLevelType w:val="hybridMultilevel"/>
    <w:tmpl w:val="37D66D0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D51ED"/>
    <w:multiLevelType w:val="hybridMultilevel"/>
    <w:tmpl w:val="5FCA437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396D48"/>
    <w:multiLevelType w:val="hybridMultilevel"/>
    <w:tmpl w:val="5DD2C88E"/>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4549E"/>
    <w:multiLevelType w:val="multilevel"/>
    <w:tmpl w:val="F12CEED8"/>
    <w:lvl w:ilvl="0">
      <w:start w:val="1"/>
      <w:numFmt w:val="decimal"/>
      <w:lvlText w:val="%1."/>
      <w:lvlJc w:val="left"/>
      <w:pPr>
        <w:ind w:left="360" w:hanging="360"/>
      </w:pPr>
      <w:rPr>
        <w:rFonts w:hint="default"/>
        <w:b/>
        <w:bCs w:val="0"/>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C674B8"/>
    <w:multiLevelType w:val="hybridMultilevel"/>
    <w:tmpl w:val="11D0CF7C"/>
    <w:lvl w:ilvl="0" w:tplc="77FC712C">
      <w:numFmt w:val="bullet"/>
      <w:lvlText w:val="o"/>
      <w:lvlJc w:val="left"/>
      <w:pPr>
        <w:ind w:left="1811" w:hanging="361"/>
      </w:pPr>
      <w:rPr>
        <w:rFonts w:ascii="Courier New" w:eastAsia="Courier New" w:hAnsi="Courier New" w:cs="Courier New" w:hint="default"/>
        <w:w w:val="100"/>
        <w:sz w:val="22"/>
        <w:szCs w:val="22"/>
        <w:lang w:val="en-AU" w:eastAsia="en-AU" w:bidi="en-AU"/>
      </w:rPr>
    </w:lvl>
    <w:lvl w:ilvl="1" w:tplc="FFDA0A8C">
      <w:numFmt w:val="bullet"/>
      <w:lvlText w:val="•"/>
      <w:lvlJc w:val="left"/>
      <w:pPr>
        <w:ind w:left="2652" w:hanging="361"/>
      </w:pPr>
      <w:rPr>
        <w:rFonts w:hint="default"/>
        <w:lang w:val="en-AU" w:eastAsia="en-AU" w:bidi="en-AU"/>
      </w:rPr>
    </w:lvl>
    <w:lvl w:ilvl="2" w:tplc="1A9AE23E">
      <w:numFmt w:val="bullet"/>
      <w:lvlText w:val="•"/>
      <w:lvlJc w:val="left"/>
      <w:pPr>
        <w:ind w:left="3485" w:hanging="361"/>
      </w:pPr>
      <w:rPr>
        <w:rFonts w:hint="default"/>
        <w:lang w:val="en-AU" w:eastAsia="en-AU" w:bidi="en-AU"/>
      </w:rPr>
    </w:lvl>
    <w:lvl w:ilvl="3" w:tplc="2A94FAE4">
      <w:numFmt w:val="bullet"/>
      <w:lvlText w:val="•"/>
      <w:lvlJc w:val="left"/>
      <w:pPr>
        <w:ind w:left="4317" w:hanging="361"/>
      </w:pPr>
      <w:rPr>
        <w:rFonts w:hint="default"/>
        <w:lang w:val="en-AU" w:eastAsia="en-AU" w:bidi="en-AU"/>
      </w:rPr>
    </w:lvl>
    <w:lvl w:ilvl="4" w:tplc="BA002D28">
      <w:numFmt w:val="bullet"/>
      <w:lvlText w:val="•"/>
      <w:lvlJc w:val="left"/>
      <w:pPr>
        <w:ind w:left="5150" w:hanging="361"/>
      </w:pPr>
      <w:rPr>
        <w:rFonts w:hint="default"/>
        <w:lang w:val="en-AU" w:eastAsia="en-AU" w:bidi="en-AU"/>
      </w:rPr>
    </w:lvl>
    <w:lvl w:ilvl="5" w:tplc="D8EC8BEC">
      <w:numFmt w:val="bullet"/>
      <w:lvlText w:val="•"/>
      <w:lvlJc w:val="left"/>
      <w:pPr>
        <w:ind w:left="5983" w:hanging="361"/>
      </w:pPr>
      <w:rPr>
        <w:rFonts w:hint="default"/>
        <w:lang w:val="en-AU" w:eastAsia="en-AU" w:bidi="en-AU"/>
      </w:rPr>
    </w:lvl>
    <w:lvl w:ilvl="6" w:tplc="8146C51E">
      <w:numFmt w:val="bullet"/>
      <w:lvlText w:val="•"/>
      <w:lvlJc w:val="left"/>
      <w:pPr>
        <w:ind w:left="6815" w:hanging="361"/>
      </w:pPr>
      <w:rPr>
        <w:rFonts w:hint="default"/>
        <w:lang w:val="en-AU" w:eastAsia="en-AU" w:bidi="en-AU"/>
      </w:rPr>
    </w:lvl>
    <w:lvl w:ilvl="7" w:tplc="B9D6FFD4">
      <w:numFmt w:val="bullet"/>
      <w:lvlText w:val="•"/>
      <w:lvlJc w:val="left"/>
      <w:pPr>
        <w:ind w:left="7648" w:hanging="361"/>
      </w:pPr>
      <w:rPr>
        <w:rFonts w:hint="default"/>
        <w:lang w:val="en-AU" w:eastAsia="en-AU" w:bidi="en-AU"/>
      </w:rPr>
    </w:lvl>
    <w:lvl w:ilvl="8" w:tplc="2ACAE696">
      <w:numFmt w:val="bullet"/>
      <w:lvlText w:val="•"/>
      <w:lvlJc w:val="left"/>
      <w:pPr>
        <w:ind w:left="8481" w:hanging="361"/>
      </w:pPr>
      <w:rPr>
        <w:rFonts w:hint="default"/>
        <w:lang w:val="en-AU" w:eastAsia="en-AU" w:bidi="en-AU"/>
      </w:rPr>
    </w:lvl>
  </w:abstractNum>
  <w:abstractNum w:abstractNumId="14" w15:restartNumberingAfterBreak="0">
    <w:nsid w:val="3DCA36EB"/>
    <w:multiLevelType w:val="hybridMultilevel"/>
    <w:tmpl w:val="183E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56548"/>
    <w:multiLevelType w:val="hybridMultilevel"/>
    <w:tmpl w:val="7068CDE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218A6"/>
    <w:multiLevelType w:val="hybridMultilevel"/>
    <w:tmpl w:val="9F80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30BE7"/>
    <w:multiLevelType w:val="hybridMultilevel"/>
    <w:tmpl w:val="73A8694A"/>
    <w:lvl w:ilvl="0" w:tplc="92426C3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E51C073C">
      <w:numFmt w:val="bullet"/>
      <w:lvlText w:val="-"/>
      <w:lvlJc w:val="left"/>
      <w:pPr>
        <w:ind w:left="1092" w:hanging="360"/>
      </w:pPr>
      <w:rPr>
        <w:rFonts w:ascii="Calibri" w:eastAsia="Calibri" w:hAnsi="Calibri" w:cs="Calibri" w:hint="default"/>
        <w:w w:val="100"/>
        <w:sz w:val="22"/>
        <w:szCs w:val="22"/>
        <w:lang w:val="en-AU" w:eastAsia="en-AU" w:bidi="en-AU"/>
      </w:rPr>
    </w:lvl>
    <w:lvl w:ilvl="2" w:tplc="DE142A34">
      <w:numFmt w:val="bullet"/>
      <w:lvlText w:val="o"/>
      <w:lvlJc w:val="left"/>
      <w:pPr>
        <w:ind w:left="1812" w:hanging="169"/>
      </w:pPr>
      <w:rPr>
        <w:rFonts w:ascii="Calibri" w:eastAsia="Calibri" w:hAnsi="Calibri" w:cs="Calibri" w:hint="default"/>
        <w:w w:val="100"/>
        <w:sz w:val="22"/>
        <w:szCs w:val="22"/>
        <w:lang w:val="en-AU" w:eastAsia="en-AU" w:bidi="en-AU"/>
      </w:rPr>
    </w:lvl>
    <w:lvl w:ilvl="3" w:tplc="61124F4C">
      <w:numFmt w:val="bullet"/>
      <w:lvlText w:val="•"/>
      <w:lvlJc w:val="left"/>
      <w:pPr>
        <w:ind w:left="2860" w:hanging="169"/>
      </w:pPr>
      <w:rPr>
        <w:rFonts w:hint="default"/>
        <w:lang w:val="en-AU" w:eastAsia="en-AU" w:bidi="en-AU"/>
      </w:rPr>
    </w:lvl>
    <w:lvl w:ilvl="4" w:tplc="A09E4430">
      <w:numFmt w:val="bullet"/>
      <w:lvlText w:val="•"/>
      <w:lvlJc w:val="left"/>
      <w:pPr>
        <w:ind w:left="3901" w:hanging="169"/>
      </w:pPr>
      <w:rPr>
        <w:rFonts w:hint="default"/>
        <w:lang w:val="en-AU" w:eastAsia="en-AU" w:bidi="en-AU"/>
      </w:rPr>
    </w:lvl>
    <w:lvl w:ilvl="5" w:tplc="78F85006">
      <w:numFmt w:val="bullet"/>
      <w:lvlText w:val="•"/>
      <w:lvlJc w:val="left"/>
      <w:pPr>
        <w:ind w:left="4942" w:hanging="169"/>
      </w:pPr>
      <w:rPr>
        <w:rFonts w:hint="default"/>
        <w:lang w:val="en-AU" w:eastAsia="en-AU" w:bidi="en-AU"/>
      </w:rPr>
    </w:lvl>
    <w:lvl w:ilvl="6" w:tplc="4F805572">
      <w:numFmt w:val="bullet"/>
      <w:lvlText w:val="•"/>
      <w:lvlJc w:val="left"/>
      <w:pPr>
        <w:ind w:left="5983" w:hanging="169"/>
      </w:pPr>
      <w:rPr>
        <w:rFonts w:hint="default"/>
        <w:lang w:val="en-AU" w:eastAsia="en-AU" w:bidi="en-AU"/>
      </w:rPr>
    </w:lvl>
    <w:lvl w:ilvl="7" w:tplc="8766D424">
      <w:numFmt w:val="bullet"/>
      <w:lvlText w:val="•"/>
      <w:lvlJc w:val="left"/>
      <w:pPr>
        <w:ind w:left="7024" w:hanging="169"/>
      </w:pPr>
      <w:rPr>
        <w:rFonts w:hint="default"/>
        <w:lang w:val="en-AU" w:eastAsia="en-AU" w:bidi="en-AU"/>
      </w:rPr>
    </w:lvl>
    <w:lvl w:ilvl="8" w:tplc="E7AC2F0A">
      <w:numFmt w:val="bullet"/>
      <w:lvlText w:val="•"/>
      <w:lvlJc w:val="left"/>
      <w:pPr>
        <w:ind w:left="8064" w:hanging="169"/>
      </w:pPr>
      <w:rPr>
        <w:rFonts w:hint="default"/>
        <w:lang w:val="en-AU" w:eastAsia="en-AU" w:bidi="en-AU"/>
      </w:rPr>
    </w:lvl>
  </w:abstractNum>
  <w:abstractNum w:abstractNumId="18" w15:restartNumberingAfterBreak="0">
    <w:nsid w:val="4DFE53CE"/>
    <w:multiLevelType w:val="hybridMultilevel"/>
    <w:tmpl w:val="92EA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0102C"/>
    <w:multiLevelType w:val="hybridMultilevel"/>
    <w:tmpl w:val="18DAEAA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96C0A"/>
    <w:multiLevelType w:val="hybridMultilevel"/>
    <w:tmpl w:val="30B641A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5A3788"/>
    <w:multiLevelType w:val="hybridMultilevel"/>
    <w:tmpl w:val="385A40F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D797E"/>
    <w:multiLevelType w:val="hybridMultilevel"/>
    <w:tmpl w:val="73A8694A"/>
    <w:lvl w:ilvl="0" w:tplc="92426C3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E51C073C">
      <w:numFmt w:val="bullet"/>
      <w:lvlText w:val="-"/>
      <w:lvlJc w:val="left"/>
      <w:pPr>
        <w:ind w:left="1092" w:hanging="360"/>
      </w:pPr>
      <w:rPr>
        <w:rFonts w:ascii="Calibri" w:eastAsia="Calibri" w:hAnsi="Calibri" w:cs="Calibri" w:hint="default"/>
        <w:w w:val="100"/>
        <w:sz w:val="22"/>
        <w:szCs w:val="22"/>
        <w:lang w:val="en-AU" w:eastAsia="en-AU" w:bidi="en-AU"/>
      </w:rPr>
    </w:lvl>
    <w:lvl w:ilvl="2" w:tplc="DE142A34">
      <w:numFmt w:val="bullet"/>
      <w:lvlText w:val="o"/>
      <w:lvlJc w:val="left"/>
      <w:pPr>
        <w:ind w:left="1812" w:hanging="169"/>
      </w:pPr>
      <w:rPr>
        <w:rFonts w:ascii="Calibri" w:eastAsia="Calibri" w:hAnsi="Calibri" w:cs="Calibri" w:hint="default"/>
        <w:w w:val="100"/>
        <w:sz w:val="22"/>
        <w:szCs w:val="22"/>
        <w:lang w:val="en-AU" w:eastAsia="en-AU" w:bidi="en-AU"/>
      </w:rPr>
    </w:lvl>
    <w:lvl w:ilvl="3" w:tplc="61124F4C">
      <w:numFmt w:val="bullet"/>
      <w:lvlText w:val="•"/>
      <w:lvlJc w:val="left"/>
      <w:pPr>
        <w:ind w:left="2860" w:hanging="169"/>
      </w:pPr>
      <w:rPr>
        <w:rFonts w:hint="default"/>
        <w:lang w:val="en-AU" w:eastAsia="en-AU" w:bidi="en-AU"/>
      </w:rPr>
    </w:lvl>
    <w:lvl w:ilvl="4" w:tplc="A09E4430">
      <w:numFmt w:val="bullet"/>
      <w:lvlText w:val="•"/>
      <w:lvlJc w:val="left"/>
      <w:pPr>
        <w:ind w:left="3901" w:hanging="169"/>
      </w:pPr>
      <w:rPr>
        <w:rFonts w:hint="default"/>
        <w:lang w:val="en-AU" w:eastAsia="en-AU" w:bidi="en-AU"/>
      </w:rPr>
    </w:lvl>
    <w:lvl w:ilvl="5" w:tplc="78F85006">
      <w:numFmt w:val="bullet"/>
      <w:lvlText w:val="•"/>
      <w:lvlJc w:val="left"/>
      <w:pPr>
        <w:ind w:left="4942" w:hanging="169"/>
      </w:pPr>
      <w:rPr>
        <w:rFonts w:hint="default"/>
        <w:lang w:val="en-AU" w:eastAsia="en-AU" w:bidi="en-AU"/>
      </w:rPr>
    </w:lvl>
    <w:lvl w:ilvl="6" w:tplc="4F805572">
      <w:numFmt w:val="bullet"/>
      <w:lvlText w:val="•"/>
      <w:lvlJc w:val="left"/>
      <w:pPr>
        <w:ind w:left="5983" w:hanging="169"/>
      </w:pPr>
      <w:rPr>
        <w:rFonts w:hint="default"/>
        <w:lang w:val="en-AU" w:eastAsia="en-AU" w:bidi="en-AU"/>
      </w:rPr>
    </w:lvl>
    <w:lvl w:ilvl="7" w:tplc="8766D424">
      <w:numFmt w:val="bullet"/>
      <w:lvlText w:val="•"/>
      <w:lvlJc w:val="left"/>
      <w:pPr>
        <w:ind w:left="7024" w:hanging="169"/>
      </w:pPr>
      <w:rPr>
        <w:rFonts w:hint="default"/>
        <w:lang w:val="en-AU" w:eastAsia="en-AU" w:bidi="en-AU"/>
      </w:rPr>
    </w:lvl>
    <w:lvl w:ilvl="8" w:tplc="E7AC2F0A">
      <w:numFmt w:val="bullet"/>
      <w:lvlText w:val="•"/>
      <w:lvlJc w:val="left"/>
      <w:pPr>
        <w:ind w:left="8064" w:hanging="169"/>
      </w:pPr>
      <w:rPr>
        <w:rFonts w:hint="default"/>
        <w:lang w:val="en-AU" w:eastAsia="en-AU" w:bidi="en-AU"/>
      </w:rPr>
    </w:lvl>
  </w:abstractNum>
  <w:abstractNum w:abstractNumId="23" w15:restartNumberingAfterBreak="0">
    <w:nsid w:val="5C700E14"/>
    <w:multiLevelType w:val="hybridMultilevel"/>
    <w:tmpl w:val="986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017CD"/>
    <w:multiLevelType w:val="hybridMultilevel"/>
    <w:tmpl w:val="785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9F622D"/>
    <w:multiLevelType w:val="hybridMultilevel"/>
    <w:tmpl w:val="D73463A4"/>
    <w:lvl w:ilvl="0" w:tplc="547802E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6E70C7"/>
    <w:multiLevelType w:val="hybridMultilevel"/>
    <w:tmpl w:val="64E8A6A2"/>
    <w:lvl w:ilvl="0" w:tplc="18189CA2">
      <w:start w:val="1"/>
      <w:numFmt w:val="bullet"/>
      <w:pStyle w:val="ListBulletOrange"/>
      <w:lvlText w:val=""/>
      <w:lvlJc w:val="left"/>
      <w:pPr>
        <w:ind w:left="340" w:hanging="340"/>
      </w:pPr>
      <w:rPr>
        <w:rFonts w:ascii="Symbol" w:hAnsi="Symbol" w:hint="default"/>
        <w:color w:val="FF8300"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41A6F"/>
    <w:multiLevelType w:val="hybridMultilevel"/>
    <w:tmpl w:val="7286E52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B1CCD"/>
    <w:multiLevelType w:val="hybridMultilevel"/>
    <w:tmpl w:val="4088FD9E"/>
    <w:lvl w:ilvl="0" w:tplc="464E8B7C">
      <w:start w:val="1"/>
      <w:numFmt w:val="lowerLetter"/>
      <w:lvlText w:val="%1)."/>
      <w:lvlJc w:val="left"/>
      <w:pPr>
        <w:ind w:left="1380" w:hanging="288"/>
        <w:jc w:val="left"/>
      </w:pPr>
      <w:rPr>
        <w:rFonts w:ascii="Calibri" w:eastAsia="Calibri" w:hAnsi="Calibri" w:cs="Calibri" w:hint="default"/>
        <w:b/>
        <w:bCs/>
        <w:spacing w:val="-2"/>
        <w:w w:val="100"/>
        <w:sz w:val="22"/>
        <w:szCs w:val="22"/>
        <w:lang w:val="en-AU" w:eastAsia="en-AU" w:bidi="en-AU"/>
      </w:rPr>
    </w:lvl>
    <w:lvl w:ilvl="1" w:tplc="AA8AF932">
      <w:numFmt w:val="bullet"/>
      <w:lvlText w:val="•"/>
      <w:lvlJc w:val="left"/>
      <w:pPr>
        <w:ind w:left="2256" w:hanging="288"/>
      </w:pPr>
      <w:rPr>
        <w:rFonts w:hint="default"/>
        <w:lang w:val="en-AU" w:eastAsia="en-AU" w:bidi="en-AU"/>
      </w:rPr>
    </w:lvl>
    <w:lvl w:ilvl="2" w:tplc="79263A9E">
      <w:numFmt w:val="bullet"/>
      <w:lvlText w:val="•"/>
      <w:lvlJc w:val="left"/>
      <w:pPr>
        <w:ind w:left="3133" w:hanging="288"/>
      </w:pPr>
      <w:rPr>
        <w:rFonts w:hint="default"/>
        <w:lang w:val="en-AU" w:eastAsia="en-AU" w:bidi="en-AU"/>
      </w:rPr>
    </w:lvl>
    <w:lvl w:ilvl="3" w:tplc="21D09C32">
      <w:numFmt w:val="bullet"/>
      <w:lvlText w:val="•"/>
      <w:lvlJc w:val="left"/>
      <w:pPr>
        <w:ind w:left="4009" w:hanging="288"/>
      </w:pPr>
      <w:rPr>
        <w:rFonts w:hint="default"/>
        <w:lang w:val="en-AU" w:eastAsia="en-AU" w:bidi="en-AU"/>
      </w:rPr>
    </w:lvl>
    <w:lvl w:ilvl="4" w:tplc="D3F61FD0">
      <w:numFmt w:val="bullet"/>
      <w:lvlText w:val="•"/>
      <w:lvlJc w:val="left"/>
      <w:pPr>
        <w:ind w:left="4886" w:hanging="288"/>
      </w:pPr>
      <w:rPr>
        <w:rFonts w:hint="default"/>
        <w:lang w:val="en-AU" w:eastAsia="en-AU" w:bidi="en-AU"/>
      </w:rPr>
    </w:lvl>
    <w:lvl w:ilvl="5" w:tplc="ED08EB62">
      <w:numFmt w:val="bullet"/>
      <w:lvlText w:val="•"/>
      <w:lvlJc w:val="left"/>
      <w:pPr>
        <w:ind w:left="5763" w:hanging="288"/>
      </w:pPr>
      <w:rPr>
        <w:rFonts w:hint="default"/>
        <w:lang w:val="en-AU" w:eastAsia="en-AU" w:bidi="en-AU"/>
      </w:rPr>
    </w:lvl>
    <w:lvl w:ilvl="6" w:tplc="8F52E2DE">
      <w:numFmt w:val="bullet"/>
      <w:lvlText w:val="•"/>
      <w:lvlJc w:val="left"/>
      <w:pPr>
        <w:ind w:left="6639" w:hanging="288"/>
      </w:pPr>
      <w:rPr>
        <w:rFonts w:hint="default"/>
        <w:lang w:val="en-AU" w:eastAsia="en-AU" w:bidi="en-AU"/>
      </w:rPr>
    </w:lvl>
    <w:lvl w:ilvl="7" w:tplc="FD4CE7FA">
      <w:numFmt w:val="bullet"/>
      <w:lvlText w:val="•"/>
      <w:lvlJc w:val="left"/>
      <w:pPr>
        <w:ind w:left="7516" w:hanging="288"/>
      </w:pPr>
      <w:rPr>
        <w:rFonts w:hint="default"/>
        <w:lang w:val="en-AU" w:eastAsia="en-AU" w:bidi="en-AU"/>
      </w:rPr>
    </w:lvl>
    <w:lvl w:ilvl="8" w:tplc="066EF538">
      <w:numFmt w:val="bullet"/>
      <w:lvlText w:val="•"/>
      <w:lvlJc w:val="left"/>
      <w:pPr>
        <w:ind w:left="8393" w:hanging="288"/>
      </w:pPr>
      <w:rPr>
        <w:rFonts w:hint="default"/>
        <w:lang w:val="en-AU" w:eastAsia="en-AU" w:bidi="en-AU"/>
      </w:rPr>
    </w:lvl>
  </w:abstractNum>
  <w:abstractNum w:abstractNumId="29" w15:restartNumberingAfterBreak="0">
    <w:nsid w:val="6C390332"/>
    <w:multiLevelType w:val="hybridMultilevel"/>
    <w:tmpl w:val="9EE40EE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56B10"/>
    <w:multiLevelType w:val="hybridMultilevel"/>
    <w:tmpl w:val="005E6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E95183B"/>
    <w:multiLevelType w:val="hybridMultilevel"/>
    <w:tmpl w:val="6B366C64"/>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386E51"/>
    <w:multiLevelType w:val="hybridMultilevel"/>
    <w:tmpl w:val="F52648F6"/>
    <w:lvl w:ilvl="0" w:tplc="5F3E5F5E">
      <w:start w:val="1"/>
      <w:numFmt w:val="bullet"/>
      <w:lvlText w:val="-"/>
      <w:lvlJc w:val="left"/>
      <w:pPr>
        <w:ind w:left="720" w:hanging="360"/>
      </w:pPr>
      <w:rPr>
        <w:rFonts w:ascii="&quot;Arial&quot;,sans-serif" w:hAnsi="&quot;Arial&quot;,sans-serif" w:hint="default"/>
      </w:rPr>
    </w:lvl>
    <w:lvl w:ilvl="1" w:tplc="2C924EA2">
      <w:start w:val="1"/>
      <w:numFmt w:val="bullet"/>
      <w:lvlText w:val="o"/>
      <w:lvlJc w:val="left"/>
      <w:pPr>
        <w:ind w:left="1440" w:hanging="360"/>
      </w:pPr>
      <w:rPr>
        <w:rFonts w:ascii="Courier New" w:hAnsi="Courier New" w:hint="default"/>
      </w:rPr>
    </w:lvl>
    <w:lvl w:ilvl="2" w:tplc="20780E48">
      <w:start w:val="1"/>
      <w:numFmt w:val="bullet"/>
      <w:lvlText w:val=""/>
      <w:lvlJc w:val="left"/>
      <w:pPr>
        <w:ind w:left="2160" w:hanging="360"/>
      </w:pPr>
      <w:rPr>
        <w:rFonts w:ascii="Wingdings" w:hAnsi="Wingdings" w:hint="default"/>
      </w:rPr>
    </w:lvl>
    <w:lvl w:ilvl="3" w:tplc="36D0459C">
      <w:start w:val="1"/>
      <w:numFmt w:val="bullet"/>
      <w:lvlText w:val=""/>
      <w:lvlJc w:val="left"/>
      <w:pPr>
        <w:ind w:left="2880" w:hanging="360"/>
      </w:pPr>
      <w:rPr>
        <w:rFonts w:ascii="Symbol" w:hAnsi="Symbol" w:hint="default"/>
      </w:rPr>
    </w:lvl>
    <w:lvl w:ilvl="4" w:tplc="F99C96B0">
      <w:start w:val="1"/>
      <w:numFmt w:val="bullet"/>
      <w:lvlText w:val="o"/>
      <w:lvlJc w:val="left"/>
      <w:pPr>
        <w:ind w:left="3600" w:hanging="360"/>
      </w:pPr>
      <w:rPr>
        <w:rFonts w:ascii="Courier New" w:hAnsi="Courier New" w:hint="default"/>
      </w:rPr>
    </w:lvl>
    <w:lvl w:ilvl="5" w:tplc="48BCE11A">
      <w:start w:val="1"/>
      <w:numFmt w:val="bullet"/>
      <w:lvlText w:val=""/>
      <w:lvlJc w:val="left"/>
      <w:pPr>
        <w:ind w:left="4320" w:hanging="360"/>
      </w:pPr>
      <w:rPr>
        <w:rFonts w:ascii="Wingdings" w:hAnsi="Wingdings" w:hint="default"/>
      </w:rPr>
    </w:lvl>
    <w:lvl w:ilvl="6" w:tplc="3E1E5662">
      <w:start w:val="1"/>
      <w:numFmt w:val="bullet"/>
      <w:lvlText w:val=""/>
      <w:lvlJc w:val="left"/>
      <w:pPr>
        <w:ind w:left="5040" w:hanging="360"/>
      </w:pPr>
      <w:rPr>
        <w:rFonts w:ascii="Symbol" w:hAnsi="Symbol" w:hint="default"/>
      </w:rPr>
    </w:lvl>
    <w:lvl w:ilvl="7" w:tplc="505AFBEE">
      <w:start w:val="1"/>
      <w:numFmt w:val="bullet"/>
      <w:lvlText w:val="o"/>
      <w:lvlJc w:val="left"/>
      <w:pPr>
        <w:ind w:left="5760" w:hanging="360"/>
      </w:pPr>
      <w:rPr>
        <w:rFonts w:ascii="Courier New" w:hAnsi="Courier New" w:hint="default"/>
      </w:rPr>
    </w:lvl>
    <w:lvl w:ilvl="8" w:tplc="8D520BC0">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6"/>
  </w:num>
  <w:num w:numId="4">
    <w:abstractNumId w:val="8"/>
  </w:num>
  <w:num w:numId="5">
    <w:abstractNumId w:val="12"/>
  </w:num>
  <w:num w:numId="6">
    <w:abstractNumId w:val="7"/>
  </w:num>
  <w:num w:numId="7">
    <w:abstractNumId w:val="27"/>
  </w:num>
  <w:num w:numId="8">
    <w:abstractNumId w:val="19"/>
  </w:num>
  <w:num w:numId="9">
    <w:abstractNumId w:val="20"/>
  </w:num>
  <w:num w:numId="10">
    <w:abstractNumId w:val="0"/>
  </w:num>
  <w:num w:numId="11">
    <w:abstractNumId w:val="29"/>
  </w:num>
  <w:num w:numId="12">
    <w:abstractNumId w:val="21"/>
  </w:num>
  <w:num w:numId="13">
    <w:abstractNumId w:val="5"/>
  </w:num>
  <w:num w:numId="14">
    <w:abstractNumId w:val="10"/>
  </w:num>
  <w:num w:numId="15">
    <w:abstractNumId w:val="31"/>
  </w:num>
  <w:num w:numId="16">
    <w:abstractNumId w:val="9"/>
  </w:num>
  <w:num w:numId="17">
    <w:abstractNumId w:val="2"/>
  </w:num>
  <w:num w:numId="18">
    <w:abstractNumId w:val="15"/>
  </w:num>
  <w:num w:numId="19">
    <w:abstractNumId w:val="1"/>
  </w:num>
  <w:num w:numId="20">
    <w:abstractNumId w:val="11"/>
  </w:num>
  <w:num w:numId="21">
    <w:abstractNumId w:val="25"/>
  </w:num>
  <w:num w:numId="22">
    <w:abstractNumId w:val="30"/>
  </w:num>
  <w:num w:numId="23">
    <w:abstractNumId w:val="4"/>
  </w:num>
  <w:num w:numId="24">
    <w:abstractNumId w:val="24"/>
  </w:num>
  <w:num w:numId="25">
    <w:abstractNumId w:val="23"/>
  </w:num>
  <w:num w:numId="26">
    <w:abstractNumId w:val="14"/>
  </w:num>
  <w:num w:numId="27">
    <w:abstractNumId w:val="16"/>
  </w:num>
  <w:num w:numId="28">
    <w:abstractNumId w:val="18"/>
  </w:num>
  <w:num w:numId="29">
    <w:abstractNumId w:val="22"/>
  </w:num>
  <w:num w:numId="30">
    <w:abstractNumId w:val="28"/>
  </w:num>
  <w:num w:numId="31">
    <w:abstractNumId w:val="3"/>
  </w:num>
  <w:num w:numId="32">
    <w:abstractNumId w:val="17"/>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73"/>
    <w:rsid w:val="00001554"/>
    <w:rsid w:val="000016F3"/>
    <w:rsid w:val="000017D2"/>
    <w:rsid w:val="00001B63"/>
    <w:rsid w:val="000049F1"/>
    <w:rsid w:val="00006A35"/>
    <w:rsid w:val="00007662"/>
    <w:rsid w:val="00013A60"/>
    <w:rsid w:val="0001709B"/>
    <w:rsid w:val="0002013A"/>
    <w:rsid w:val="00020B46"/>
    <w:rsid w:val="0002146F"/>
    <w:rsid w:val="00025C99"/>
    <w:rsid w:val="0003022D"/>
    <w:rsid w:val="00031037"/>
    <w:rsid w:val="00032C36"/>
    <w:rsid w:val="0003303B"/>
    <w:rsid w:val="0003402C"/>
    <w:rsid w:val="00034A79"/>
    <w:rsid w:val="00035C43"/>
    <w:rsid w:val="00036C52"/>
    <w:rsid w:val="00037F4E"/>
    <w:rsid w:val="00040123"/>
    <w:rsid w:val="00040A8D"/>
    <w:rsid w:val="000420C6"/>
    <w:rsid w:val="00042830"/>
    <w:rsid w:val="00042C5E"/>
    <w:rsid w:val="0004638E"/>
    <w:rsid w:val="000472A3"/>
    <w:rsid w:val="00051721"/>
    <w:rsid w:val="00052486"/>
    <w:rsid w:val="0005371D"/>
    <w:rsid w:val="00053C42"/>
    <w:rsid w:val="00054B0F"/>
    <w:rsid w:val="0005590E"/>
    <w:rsid w:val="000577DF"/>
    <w:rsid w:val="00060706"/>
    <w:rsid w:val="00062A2A"/>
    <w:rsid w:val="00066BF9"/>
    <w:rsid w:val="00070300"/>
    <w:rsid w:val="00073DC7"/>
    <w:rsid w:val="00073DF6"/>
    <w:rsid w:val="0007462C"/>
    <w:rsid w:val="00074D73"/>
    <w:rsid w:val="00075257"/>
    <w:rsid w:val="00077BD0"/>
    <w:rsid w:val="00077D33"/>
    <w:rsid w:val="00080044"/>
    <w:rsid w:val="00082335"/>
    <w:rsid w:val="00082DEC"/>
    <w:rsid w:val="0008373F"/>
    <w:rsid w:val="00083A2F"/>
    <w:rsid w:val="0008723E"/>
    <w:rsid w:val="00090159"/>
    <w:rsid w:val="00090E67"/>
    <w:rsid w:val="00091ADD"/>
    <w:rsid w:val="00092005"/>
    <w:rsid w:val="000956D0"/>
    <w:rsid w:val="000957C0"/>
    <w:rsid w:val="000963B8"/>
    <w:rsid w:val="000977B9"/>
    <w:rsid w:val="00097845"/>
    <w:rsid w:val="00097E62"/>
    <w:rsid w:val="000A0028"/>
    <w:rsid w:val="000A0980"/>
    <w:rsid w:val="000A1F77"/>
    <w:rsid w:val="000A21F0"/>
    <w:rsid w:val="000A455E"/>
    <w:rsid w:val="000A4673"/>
    <w:rsid w:val="000A485D"/>
    <w:rsid w:val="000A5424"/>
    <w:rsid w:val="000A610C"/>
    <w:rsid w:val="000A7776"/>
    <w:rsid w:val="000B1240"/>
    <w:rsid w:val="000B1A6D"/>
    <w:rsid w:val="000B40DE"/>
    <w:rsid w:val="000B5BA2"/>
    <w:rsid w:val="000C00D8"/>
    <w:rsid w:val="000C0A57"/>
    <w:rsid w:val="000C406C"/>
    <w:rsid w:val="000C7E12"/>
    <w:rsid w:val="000D2827"/>
    <w:rsid w:val="000D4B3E"/>
    <w:rsid w:val="000D4D44"/>
    <w:rsid w:val="000D5F68"/>
    <w:rsid w:val="000D68F5"/>
    <w:rsid w:val="000D6BED"/>
    <w:rsid w:val="000D7777"/>
    <w:rsid w:val="000E126D"/>
    <w:rsid w:val="000E3573"/>
    <w:rsid w:val="000E3B7E"/>
    <w:rsid w:val="000E4073"/>
    <w:rsid w:val="000E54C0"/>
    <w:rsid w:val="000E55CD"/>
    <w:rsid w:val="000F1E12"/>
    <w:rsid w:val="000F250A"/>
    <w:rsid w:val="000F2BC9"/>
    <w:rsid w:val="000F488E"/>
    <w:rsid w:val="000F7249"/>
    <w:rsid w:val="0010550D"/>
    <w:rsid w:val="00106C19"/>
    <w:rsid w:val="001073CF"/>
    <w:rsid w:val="00110734"/>
    <w:rsid w:val="00111AA6"/>
    <w:rsid w:val="00112930"/>
    <w:rsid w:val="001139A1"/>
    <w:rsid w:val="00115020"/>
    <w:rsid w:val="00117A17"/>
    <w:rsid w:val="00120673"/>
    <w:rsid w:val="00121CA4"/>
    <w:rsid w:val="001228AB"/>
    <w:rsid w:val="001237DC"/>
    <w:rsid w:val="001263FB"/>
    <w:rsid w:val="00132CCA"/>
    <w:rsid w:val="001405E7"/>
    <w:rsid w:val="0014292D"/>
    <w:rsid w:val="00142B16"/>
    <w:rsid w:val="00142CB4"/>
    <w:rsid w:val="0014646C"/>
    <w:rsid w:val="0014797E"/>
    <w:rsid w:val="00151594"/>
    <w:rsid w:val="001516E5"/>
    <w:rsid w:val="00152F03"/>
    <w:rsid w:val="00153E2A"/>
    <w:rsid w:val="001541FD"/>
    <w:rsid w:val="00156404"/>
    <w:rsid w:val="00156F03"/>
    <w:rsid w:val="001579E4"/>
    <w:rsid w:val="001602C4"/>
    <w:rsid w:val="00160430"/>
    <w:rsid w:val="00160506"/>
    <w:rsid w:val="00160C25"/>
    <w:rsid w:val="00164960"/>
    <w:rsid w:val="001664DA"/>
    <w:rsid w:val="00170D29"/>
    <w:rsid w:val="00171D53"/>
    <w:rsid w:val="00173A6A"/>
    <w:rsid w:val="0017623F"/>
    <w:rsid w:val="00177770"/>
    <w:rsid w:val="0017793B"/>
    <w:rsid w:val="00177DE8"/>
    <w:rsid w:val="001802C1"/>
    <w:rsid w:val="001812A8"/>
    <w:rsid w:val="00184CC2"/>
    <w:rsid w:val="00186B8D"/>
    <w:rsid w:val="00186BE7"/>
    <w:rsid w:val="00186C1E"/>
    <w:rsid w:val="0018780F"/>
    <w:rsid w:val="001879C9"/>
    <w:rsid w:val="00191BE7"/>
    <w:rsid w:val="00192E81"/>
    <w:rsid w:val="001936C1"/>
    <w:rsid w:val="00194529"/>
    <w:rsid w:val="001A1820"/>
    <w:rsid w:val="001A295C"/>
    <w:rsid w:val="001A2A35"/>
    <w:rsid w:val="001A513B"/>
    <w:rsid w:val="001A7355"/>
    <w:rsid w:val="001A76C3"/>
    <w:rsid w:val="001A7B65"/>
    <w:rsid w:val="001B569D"/>
    <w:rsid w:val="001B6460"/>
    <w:rsid w:val="001C0CDE"/>
    <w:rsid w:val="001C0FBB"/>
    <w:rsid w:val="001C2C39"/>
    <w:rsid w:val="001C2CE7"/>
    <w:rsid w:val="001C638A"/>
    <w:rsid w:val="001D0E89"/>
    <w:rsid w:val="001D1DB4"/>
    <w:rsid w:val="001D4173"/>
    <w:rsid w:val="001D4847"/>
    <w:rsid w:val="001D5C17"/>
    <w:rsid w:val="001D63D4"/>
    <w:rsid w:val="001D75E5"/>
    <w:rsid w:val="001E2739"/>
    <w:rsid w:val="001E2AC4"/>
    <w:rsid w:val="001E30A0"/>
    <w:rsid w:val="001E3C57"/>
    <w:rsid w:val="001E4392"/>
    <w:rsid w:val="001E679E"/>
    <w:rsid w:val="001F1E15"/>
    <w:rsid w:val="001F2F3A"/>
    <w:rsid w:val="001F3E08"/>
    <w:rsid w:val="001F5570"/>
    <w:rsid w:val="001F6695"/>
    <w:rsid w:val="00202EBD"/>
    <w:rsid w:val="00203C4B"/>
    <w:rsid w:val="00210225"/>
    <w:rsid w:val="00211541"/>
    <w:rsid w:val="0021257F"/>
    <w:rsid w:val="0021493E"/>
    <w:rsid w:val="00215101"/>
    <w:rsid w:val="00215C4B"/>
    <w:rsid w:val="00217F10"/>
    <w:rsid w:val="00223854"/>
    <w:rsid w:val="0022403A"/>
    <w:rsid w:val="002274DE"/>
    <w:rsid w:val="00232069"/>
    <w:rsid w:val="00233C19"/>
    <w:rsid w:val="00234044"/>
    <w:rsid w:val="00235A06"/>
    <w:rsid w:val="002367C9"/>
    <w:rsid w:val="00236890"/>
    <w:rsid w:val="00237E90"/>
    <w:rsid w:val="002405B5"/>
    <w:rsid w:val="00242743"/>
    <w:rsid w:val="002430F2"/>
    <w:rsid w:val="002437C5"/>
    <w:rsid w:val="00246A38"/>
    <w:rsid w:val="00246FDD"/>
    <w:rsid w:val="00247AF3"/>
    <w:rsid w:val="00250B8C"/>
    <w:rsid w:val="00251B12"/>
    <w:rsid w:val="00253EEF"/>
    <w:rsid w:val="0025605E"/>
    <w:rsid w:val="0026019C"/>
    <w:rsid w:val="0026096F"/>
    <w:rsid w:val="002618B6"/>
    <w:rsid w:val="00264D77"/>
    <w:rsid w:val="00267110"/>
    <w:rsid w:val="00270C4B"/>
    <w:rsid w:val="00272961"/>
    <w:rsid w:val="00276674"/>
    <w:rsid w:val="0027728A"/>
    <w:rsid w:val="0027732D"/>
    <w:rsid w:val="00282315"/>
    <w:rsid w:val="0028350F"/>
    <w:rsid w:val="00284990"/>
    <w:rsid w:val="00290B54"/>
    <w:rsid w:val="002927D6"/>
    <w:rsid w:val="00293334"/>
    <w:rsid w:val="002949E6"/>
    <w:rsid w:val="00295912"/>
    <w:rsid w:val="00297CD6"/>
    <w:rsid w:val="00297D3F"/>
    <w:rsid w:val="002A1C5B"/>
    <w:rsid w:val="002A21A7"/>
    <w:rsid w:val="002A24B2"/>
    <w:rsid w:val="002A2ED2"/>
    <w:rsid w:val="002A2F91"/>
    <w:rsid w:val="002A5F5A"/>
    <w:rsid w:val="002B07D4"/>
    <w:rsid w:val="002B1EA5"/>
    <w:rsid w:val="002B430C"/>
    <w:rsid w:val="002B797D"/>
    <w:rsid w:val="002C1E05"/>
    <w:rsid w:val="002C28B6"/>
    <w:rsid w:val="002C6061"/>
    <w:rsid w:val="002C67B4"/>
    <w:rsid w:val="002C7FCE"/>
    <w:rsid w:val="002D0843"/>
    <w:rsid w:val="002D0D73"/>
    <w:rsid w:val="002D3D83"/>
    <w:rsid w:val="002D467E"/>
    <w:rsid w:val="002E59C1"/>
    <w:rsid w:val="002E7BA4"/>
    <w:rsid w:val="002F402D"/>
    <w:rsid w:val="002F441A"/>
    <w:rsid w:val="002F4D16"/>
    <w:rsid w:val="002F676A"/>
    <w:rsid w:val="002F7F09"/>
    <w:rsid w:val="0030159B"/>
    <w:rsid w:val="00301F43"/>
    <w:rsid w:val="00302730"/>
    <w:rsid w:val="00302DFC"/>
    <w:rsid w:val="00304AE3"/>
    <w:rsid w:val="00304D77"/>
    <w:rsid w:val="00305F2B"/>
    <w:rsid w:val="00305FB5"/>
    <w:rsid w:val="00310E6F"/>
    <w:rsid w:val="00311C5D"/>
    <w:rsid w:val="003126EE"/>
    <w:rsid w:val="003137D8"/>
    <w:rsid w:val="00313CDD"/>
    <w:rsid w:val="00314BFA"/>
    <w:rsid w:val="00315F2B"/>
    <w:rsid w:val="003162E7"/>
    <w:rsid w:val="003179CE"/>
    <w:rsid w:val="00322185"/>
    <w:rsid w:val="003232D4"/>
    <w:rsid w:val="00324E3E"/>
    <w:rsid w:val="00326031"/>
    <w:rsid w:val="00327A2E"/>
    <w:rsid w:val="00330D51"/>
    <w:rsid w:val="00330F4F"/>
    <w:rsid w:val="00333E23"/>
    <w:rsid w:val="003341DE"/>
    <w:rsid w:val="0033529B"/>
    <w:rsid w:val="0033586C"/>
    <w:rsid w:val="0033622E"/>
    <w:rsid w:val="00343F52"/>
    <w:rsid w:val="00345919"/>
    <w:rsid w:val="00345FA4"/>
    <w:rsid w:val="00347B9F"/>
    <w:rsid w:val="00352076"/>
    <w:rsid w:val="00353D08"/>
    <w:rsid w:val="00354037"/>
    <w:rsid w:val="003553C6"/>
    <w:rsid w:val="0035775E"/>
    <w:rsid w:val="003602AE"/>
    <w:rsid w:val="00361AE8"/>
    <w:rsid w:val="003620CF"/>
    <w:rsid w:val="0036222F"/>
    <w:rsid w:val="00367572"/>
    <w:rsid w:val="00367E36"/>
    <w:rsid w:val="00371495"/>
    <w:rsid w:val="003716EC"/>
    <w:rsid w:val="003729E3"/>
    <w:rsid w:val="00373D9D"/>
    <w:rsid w:val="003756EB"/>
    <w:rsid w:val="003756F7"/>
    <w:rsid w:val="00375766"/>
    <w:rsid w:val="0037580E"/>
    <w:rsid w:val="003762A9"/>
    <w:rsid w:val="0037726C"/>
    <w:rsid w:val="00381D43"/>
    <w:rsid w:val="00381E8C"/>
    <w:rsid w:val="00383334"/>
    <w:rsid w:val="0038338F"/>
    <w:rsid w:val="003837CD"/>
    <w:rsid w:val="00390E54"/>
    <w:rsid w:val="00391E62"/>
    <w:rsid w:val="00395AF9"/>
    <w:rsid w:val="003A11CA"/>
    <w:rsid w:val="003A1689"/>
    <w:rsid w:val="003A16A1"/>
    <w:rsid w:val="003A17BC"/>
    <w:rsid w:val="003A7DE3"/>
    <w:rsid w:val="003B0AE8"/>
    <w:rsid w:val="003B0C24"/>
    <w:rsid w:val="003B183F"/>
    <w:rsid w:val="003B2BB1"/>
    <w:rsid w:val="003B3279"/>
    <w:rsid w:val="003B38B7"/>
    <w:rsid w:val="003B3E20"/>
    <w:rsid w:val="003B6502"/>
    <w:rsid w:val="003B667E"/>
    <w:rsid w:val="003B764C"/>
    <w:rsid w:val="003C1AE0"/>
    <w:rsid w:val="003C30FD"/>
    <w:rsid w:val="003C3182"/>
    <w:rsid w:val="003C5E5F"/>
    <w:rsid w:val="003C628E"/>
    <w:rsid w:val="003D0F8A"/>
    <w:rsid w:val="003D1D4B"/>
    <w:rsid w:val="003D26D8"/>
    <w:rsid w:val="003D3864"/>
    <w:rsid w:val="003D469E"/>
    <w:rsid w:val="003D6640"/>
    <w:rsid w:val="003E0F53"/>
    <w:rsid w:val="003E2FC9"/>
    <w:rsid w:val="003E4DF6"/>
    <w:rsid w:val="003E7486"/>
    <w:rsid w:val="003E7CAD"/>
    <w:rsid w:val="003F04A4"/>
    <w:rsid w:val="003F0A4A"/>
    <w:rsid w:val="003F217F"/>
    <w:rsid w:val="003F3CDC"/>
    <w:rsid w:val="003F3D7C"/>
    <w:rsid w:val="003F41FB"/>
    <w:rsid w:val="00402A45"/>
    <w:rsid w:val="00406726"/>
    <w:rsid w:val="00406A19"/>
    <w:rsid w:val="00410867"/>
    <w:rsid w:val="004110C0"/>
    <w:rsid w:val="00411909"/>
    <w:rsid w:val="004141FC"/>
    <w:rsid w:val="00414536"/>
    <w:rsid w:val="00420836"/>
    <w:rsid w:val="0042164B"/>
    <w:rsid w:val="004221EB"/>
    <w:rsid w:val="0042417A"/>
    <w:rsid w:val="004260AD"/>
    <w:rsid w:val="00427371"/>
    <w:rsid w:val="00427AB3"/>
    <w:rsid w:val="00431C32"/>
    <w:rsid w:val="00431CDC"/>
    <w:rsid w:val="004328F8"/>
    <w:rsid w:val="0043545F"/>
    <w:rsid w:val="0044171E"/>
    <w:rsid w:val="00441AAA"/>
    <w:rsid w:val="00443183"/>
    <w:rsid w:val="00444A95"/>
    <w:rsid w:val="00445054"/>
    <w:rsid w:val="004465AB"/>
    <w:rsid w:val="00451197"/>
    <w:rsid w:val="00452187"/>
    <w:rsid w:val="004521D7"/>
    <w:rsid w:val="004538F9"/>
    <w:rsid w:val="004553BB"/>
    <w:rsid w:val="004614AC"/>
    <w:rsid w:val="00461CB0"/>
    <w:rsid w:val="00461E7C"/>
    <w:rsid w:val="00465656"/>
    <w:rsid w:val="00466D5B"/>
    <w:rsid w:val="00467331"/>
    <w:rsid w:val="00470831"/>
    <w:rsid w:val="00471071"/>
    <w:rsid w:val="00471D57"/>
    <w:rsid w:val="00472444"/>
    <w:rsid w:val="004724A7"/>
    <w:rsid w:val="00472BB5"/>
    <w:rsid w:val="00474803"/>
    <w:rsid w:val="00475254"/>
    <w:rsid w:val="004754DC"/>
    <w:rsid w:val="00475B91"/>
    <w:rsid w:val="004769B1"/>
    <w:rsid w:val="0048049C"/>
    <w:rsid w:val="004835DC"/>
    <w:rsid w:val="004905CE"/>
    <w:rsid w:val="004921C6"/>
    <w:rsid w:val="0049376B"/>
    <w:rsid w:val="00493F73"/>
    <w:rsid w:val="0049536D"/>
    <w:rsid w:val="00495377"/>
    <w:rsid w:val="0049771E"/>
    <w:rsid w:val="004A335F"/>
    <w:rsid w:val="004A4388"/>
    <w:rsid w:val="004A560B"/>
    <w:rsid w:val="004A7089"/>
    <w:rsid w:val="004A72DB"/>
    <w:rsid w:val="004B143C"/>
    <w:rsid w:val="004B687D"/>
    <w:rsid w:val="004C0F84"/>
    <w:rsid w:val="004D1D4C"/>
    <w:rsid w:val="004D377A"/>
    <w:rsid w:val="004D3F96"/>
    <w:rsid w:val="004D457C"/>
    <w:rsid w:val="004D4B02"/>
    <w:rsid w:val="004D61E8"/>
    <w:rsid w:val="004D63CE"/>
    <w:rsid w:val="004E0366"/>
    <w:rsid w:val="004E4F50"/>
    <w:rsid w:val="004E528F"/>
    <w:rsid w:val="004E722B"/>
    <w:rsid w:val="004F13E4"/>
    <w:rsid w:val="004F1FF0"/>
    <w:rsid w:val="004F40B3"/>
    <w:rsid w:val="004F5353"/>
    <w:rsid w:val="00500199"/>
    <w:rsid w:val="005010A0"/>
    <w:rsid w:val="0050312D"/>
    <w:rsid w:val="005037DE"/>
    <w:rsid w:val="005060EA"/>
    <w:rsid w:val="005060F6"/>
    <w:rsid w:val="00511A62"/>
    <w:rsid w:val="005134B5"/>
    <w:rsid w:val="00516B3B"/>
    <w:rsid w:val="0051739A"/>
    <w:rsid w:val="0052098A"/>
    <w:rsid w:val="00522E83"/>
    <w:rsid w:val="0052468D"/>
    <w:rsid w:val="00524778"/>
    <w:rsid w:val="00525476"/>
    <w:rsid w:val="00534793"/>
    <w:rsid w:val="00536040"/>
    <w:rsid w:val="005404FB"/>
    <w:rsid w:val="005428B0"/>
    <w:rsid w:val="00544410"/>
    <w:rsid w:val="00544E7D"/>
    <w:rsid w:val="00547876"/>
    <w:rsid w:val="00547C88"/>
    <w:rsid w:val="005501A8"/>
    <w:rsid w:val="00551526"/>
    <w:rsid w:val="00552774"/>
    <w:rsid w:val="00555C66"/>
    <w:rsid w:val="00556DBF"/>
    <w:rsid w:val="005605A9"/>
    <w:rsid w:val="005608F4"/>
    <w:rsid w:val="00561453"/>
    <w:rsid w:val="0056178A"/>
    <w:rsid w:val="0056557D"/>
    <w:rsid w:val="00567291"/>
    <w:rsid w:val="00567EA8"/>
    <w:rsid w:val="00570C49"/>
    <w:rsid w:val="005731E6"/>
    <w:rsid w:val="00573682"/>
    <w:rsid w:val="00577C6F"/>
    <w:rsid w:val="00577D48"/>
    <w:rsid w:val="00577F85"/>
    <w:rsid w:val="00580D80"/>
    <w:rsid w:val="0058363C"/>
    <w:rsid w:val="005838E5"/>
    <w:rsid w:val="00584963"/>
    <w:rsid w:val="00585915"/>
    <w:rsid w:val="005868CC"/>
    <w:rsid w:val="0058750E"/>
    <w:rsid w:val="00587791"/>
    <w:rsid w:val="00587DC1"/>
    <w:rsid w:val="005906AF"/>
    <w:rsid w:val="00595286"/>
    <w:rsid w:val="00595392"/>
    <w:rsid w:val="005967DF"/>
    <w:rsid w:val="005A0624"/>
    <w:rsid w:val="005A0922"/>
    <w:rsid w:val="005A15E2"/>
    <w:rsid w:val="005A3EB2"/>
    <w:rsid w:val="005A5670"/>
    <w:rsid w:val="005A6989"/>
    <w:rsid w:val="005B27B2"/>
    <w:rsid w:val="005B4022"/>
    <w:rsid w:val="005B489F"/>
    <w:rsid w:val="005B4941"/>
    <w:rsid w:val="005C09AA"/>
    <w:rsid w:val="005C17B1"/>
    <w:rsid w:val="005C441F"/>
    <w:rsid w:val="005C556A"/>
    <w:rsid w:val="005D216F"/>
    <w:rsid w:val="005D2977"/>
    <w:rsid w:val="005D30DF"/>
    <w:rsid w:val="005D5EED"/>
    <w:rsid w:val="005D5FC3"/>
    <w:rsid w:val="005E0CE4"/>
    <w:rsid w:val="005E455D"/>
    <w:rsid w:val="005E54F1"/>
    <w:rsid w:val="005E58DF"/>
    <w:rsid w:val="005E6F18"/>
    <w:rsid w:val="005F2ADF"/>
    <w:rsid w:val="005F3C56"/>
    <w:rsid w:val="005F5B59"/>
    <w:rsid w:val="005F62F0"/>
    <w:rsid w:val="00600E03"/>
    <w:rsid w:val="00601F24"/>
    <w:rsid w:val="0060225C"/>
    <w:rsid w:val="00603BC4"/>
    <w:rsid w:val="00605ECC"/>
    <w:rsid w:val="00606BBA"/>
    <w:rsid w:val="00606DE4"/>
    <w:rsid w:val="00610804"/>
    <w:rsid w:val="00611471"/>
    <w:rsid w:val="00611875"/>
    <w:rsid w:val="0061297C"/>
    <w:rsid w:val="0061367C"/>
    <w:rsid w:val="00620D11"/>
    <w:rsid w:val="006213AD"/>
    <w:rsid w:val="00624BA1"/>
    <w:rsid w:val="00625136"/>
    <w:rsid w:val="00625E1F"/>
    <w:rsid w:val="00626C8C"/>
    <w:rsid w:val="00626F26"/>
    <w:rsid w:val="006328FC"/>
    <w:rsid w:val="00634001"/>
    <w:rsid w:val="00634CFF"/>
    <w:rsid w:val="00640329"/>
    <w:rsid w:val="006409C3"/>
    <w:rsid w:val="00640D8D"/>
    <w:rsid w:val="0064111A"/>
    <w:rsid w:val="006427DA"/>
    <w:rsid w:val="00643BCC"/>
    <w:rsid w:val="00644BF6"/>
    <w:rsid w:val="00650AB0"/>
    <w:rsid w:val="00651B93"/>
    <w:rsid w:val="00651BCF"/>
    <w:rsid w:val="006520C8"/>
    <w:rsid w:val="006553DB"/>
    <w:rsid w:val="0065707A"/>
    <w:rsid w:val="0066082B"/>
    <w:rsid w:val="0066108B"/>
    <w:rsid w:val="006615F7"/>
    <w:rsid w:val="00661C29"/>
    <w:rsid w:val="00662A06"/>
    <w:rsid w:val="00662BA6"/>
    <w:rsid w:val="00662E40"/>
    <w:rsid w:val="0066387A"/>
    <w:rsid w:val="00666C6F"/>
    <w:rsid w:val="00670477"/>
    <w:rsid w:val="00675C82"/>
    <w:rsid w:val="00677BC4"/>
    <w:rsid w:val="00677D23"/>
    <w:rsid w:val="006813FA"/>
    <w:rsid w:val="00682F47"/>
    <w:rsid w:val="00683538"/>
    <w:rsid w:val="00684206"/>
    <w:rsid w:val="0068423D"/>
    <w:rsid w:val="00684439"/>
    <w:rsid w:val="00684EC1"/>
    <w:rsid w:val="006855A2"/>
    <w:rsid w:val="0069049A"/>
    <w:rsid w:val="00691E4B"/>
    <w:rsid w:val="00692034"/>
    <w:rsid w:val="00693BF7"/>
    <w:rsid w:val="006952F6"/>
    <w:rsid w:val="00696707"/>
    <w:rsid w:val="006973DD"/>
    <w:rsid w:val="00697EF2"/>
    <w:rsid w:val="006A12FF"/>
    <w:rsid w:val="006A2EEE"/>
    <w:rsid w:val="006A34D9"/>
    <w:rsid w:val="006A4F26"/>
    <w:rsid w:val="006A7D9E"/>
    <w:rsid w:val="006B15ED"/>
    <w:rsid w:val="006B3BC4"/>
    <w:rsid w:val="006B5A4C"/>
    <w:rsid w:val="006B70B7"/>
    <w:rsid w:val="006B7E24"/>
    <w:rsid w:val="006C1EC2"/>
    <w:rsid w:val="006C31C0"/>
    <w:rsid w:val="006C3D37"/>
    <w:rsid w:val="006C3F81"/>
    <w:rsid w:val="006C3FD6"/>
    <w:rsid w:val="006C4344"/>
    <w:rsid w:val="006C5097"/>
    <w:rsid w:val="006C52B5"/>
    <w:rsid w:val="006C58D5"/>
    <w:rsid w:val="006C5927"/>
    <w:rsid w:val="006C5C3A"/>
    <w:rsid w:val="006D1E49"/>
    <w:rsid w:val="006D31C0"/>
    <w:rsid w:val="006D4343"/>
    <w:rsid w:val="006D5398"/>
    <w:rsid w:val="006D5E6E"/>
    <w:rsid w:val="006D5F3C"/>
    <w:rsid w:val="006D6562"/>
    <w:rsid w:val="006D6935"/>
    <w:rsid w:val="006E068B"/>
    <w:rsid w:val="006E11B0"/>
    <w:rsid w:val="006E2D3A"/>
    <w:rsid w:val="006E4476"/>
    <w:rsid w:val="006E53ED"/>
    <w:rsid w:val="006F257E"/>
    <w:rsid w:val="006F611B"/>
    <w:rsid w:val="0070107B"/>
    <w:rsid w:val="00703318"/>
    <w:rsid w:val="0070475B"/>
    <w:rsid w:val="00704BF7"/>
    <w:rsid w:val="00704E6F"/>
    <w:rsid w:val="007051A7"/>
    <w:rsid w:val="00707D92"/>
    <w:rsid w:val="00711ECE"/>
    <w:rsid w:val="007173F5"/>
    <w:rsid w:val="00720B6C"/>
    <w:rsid w:val="00721DFC"/>
    <w:rsid w:val="007224D8"/>
    <w:rsid w:val="007237C3"/>
    <w:rsid w:val="00723B0F"/>
    <w:rsid w:val="00725458"/>
    <w:rsid w:val="0072589F"/>
    <w:rsid w:val="0072747C"/>
    <w:rsid w:val="007307DA"/>
    <w:rsid w:val="007331EF"/>
    <w:rsid w:val="00734D66"/>
    <w:rsid w:val="0073620B"/>
    <w:rsid w:val="0073739E"/>
    <w:rsid w:val="00740A4B"/>
    <w:rsid w:val="00742C5C"/>
    <w:rsid w:val="0074339B"/>
    <w:rsid w:val="00751732"/>
    <w:rsid w:val="007553EF"/>
    <w:rsid w:val="00755633"/>
    <w:rsid w:val="007556C8"/>
    <w:rsid w:val="007611B1"/>
    <w:rsid w:val="0076246D"/>
    <w:rsid w:val="00762933"/>
    <w:rsid w:val="007630E7"/>
    <w:rsid w:val="0076318D"/>
    <w:rsid w:val="00764EF9"/>
    <w:rsid w:val="00765499"/>
    <w:rsid w:val="00767576"/>
    <w:rsid w:val="0076772F"/>
    <w:rsid w:val="00770ED8"/>
    <w:rsid w:val="007725D4"/>
    <w:rsid w:val="00772A0F"/>
    <w:rsid w:val="00774E68"/>
    <w:rsid w:val="00776078"/>
    <w:rsid w:val="00776B93"/>
    <w:rsid w:val="00776F00"/>
    <w:rsid w:val="0078222A"/>
    <w:rsid w:val="0078528C"/>
    <w:rsid w:val="007869BC"/>
    <w:rsid w:val="00786CB0"/>
    <w:rsid w:val="00787AFE"/>
    <w:rsid w:val="00787DFB"/>
    <w:rsid w:val="007902F9"/>
    <w:rsid w:val="00794A84"/>
    <w:rsid w:val="00796118"/>
    <w:rsid w:val="007969AF"/>
    <w:rsid w:val="00797EE7"/>
    <w:rsid w:val="007A040D"/>
    <w:rsid w:val="007A4F2B"/>
    <w:rsid w:val="007A6452"/>
    <w:rsid w:val="007A664B"/>
    <w:rsid w:val="007A6F7A"/>
    <w:rsid w:val="007A764B"/>
    <w:rsid w:val="007B0AAF"/>
    <w:rsid w:val="007B1857"/>
    <w:rsid w:val="007B1ACF"/>
    <w:rsid w:val="007B2480"/>
    <w:rsid w:val="007B66EF"/>
    <w:rsid w:val="007B6A85"/>
    <w:rsid w:val="007C0EBF"/>
    <w:rsid w:val="007C1893"/>
    <w:rsid w:val="007C1F5C"/>
    <w:rsid w:val="007C2FA1"/>
    <w:rsid w:val="007C2FA6"/>
    <w:rsid w:val="007C62B9"/>
    <w:rsid w:val="007D31D7"/>
    <w:rsid w:val="007D3CDD"/>
    <w:rsid w:val="007D573D"/>
    <w:rsid w:val="007D5A60"/>
    <w:rsid w:val="007D5CB6"/>
    <w:rsid w:val="007D6740"/>
    <w:rsid w:val="007D6D6A"/>
    <w:rsid w:val="007D7031"/>
    <w:rsid w:val="007E12DB"/>
    <w:rsid w:val="007E12DE"/>
    <w:rsid w:val="007E18BB"/>
    <w:rsid w:val="007E1DB9"/>
    <w:rsid w:val="007E4FC9"/>
    <w:rsid w:val="007E78A7"/>
    <w:rsid w:val="007E7A4B"/>
    <w:rsid w:val="007F1B73"/>
    <w:rsid w:val="007F3B5B"/>
    <w:rsid w:val="007F56D4"/>
    <w:rsid w:val="007F5961"/>
    <w:rsid w:val="007F5B7F"/>
    <w:rsid w:val="007F5F3D"/>
    <w:rsid w:val="0080064B"/>
    <w:rsid w:val="008026BF"/>
    <w:rsid w:val="0080273A"/>
    <w:rsid w:val="00802B9B"/>
    <w:rsid w:val="0080330D"/>
    <w:rsid w:val="0081257D"/>
    <w:rsid w:val="00812C80"/>
    <w:rsid w:val="00812C94"/>
    <w:rsid w:val="0081387E"/>
    <w:rsid w:val="00814EF3"/>
    <w:rsid w:val="0081600D"/>
    <w:rsid w:val="00817B8F"/>
    <w:rsid w:val="00820647"/>
    <w:rsid w:val="00821963"/>
    <w:rsid w:val="00824603"/>
    <w:rsid w:val="0082553B"/>
    <w:rsid w:val="008257E8"/>
    <w:rsid w:val="00830DF3"/>
    <w:rsid w:val="00832880"/>
    <w:rsid w:val="00832EC3"/>
    <w:rsid w:val="00833182"/>
    <w:rsid w:val="008369F9"/>
    <w:rsid w:val="0083736E"/>
    <w:rsid w:val="00837B44"/>
    <w:rsid w:val="00837FBE"/>
    <w:rsid w:val="00840ED7"/>
    <w:rsid w:val="00843137"/>
    <w:rsid w:val="00843803"/>
    <w:rsid w:val="00843CA3"/>
    <w:rsid w:val="00843D01"/>
    <w:rsid w:val="00845A67"/>
    <w:rsid w:val="00857A2B"/>
    <w:rsid w:val="00860032"/>
    <w:rsid w:val="008665B0"/>
    <w:rsid w:val="00866948"/>
    <w:rsid w:val="008706B1"/>
    <w:rsid w:val="00872EDB"/>
    <w:rsid w:val="00876F61"/>
    <w:rsid w:val="00881368"/>
    <w:rsid w:val="0088317B"/>
    <w:rsid w:val="008838E6"/>
    <w:rsid w:val="00883CDF"/>
    <w:rsid w:val="008844DD"/>
    <w:rsid w:val="00892774"/>
    <w:rsid w:val="00892FD9"/>
    <w:rsid w:val="00893092"/>
    <w:rsid w:val="00893499"/>
    <w:rsid w:val="00893C80"/>
    <w:rsid w:val="008956D3"/>
    <w:rsid w:val="008A224E"/>
    <w:rsid w:val="008A2D28"/>
    <w:rsid w:val="008A35D6"/>
    <w:rsid w:val="008A3FBC"/>
    <w:rsid w:val="008A4ACE"/>
    <w:rsid w:val="008A516D"/>
    <w:rsid w:val="008B03AA"/>
    <w:rsid w:val="008B04C0"/>
    <w:rsid w:val="008B195A"/>
    <w:rsid w:val="008B1B22"/>
    <w:rsid w:val="008B1F92"/>
    <w:rsid w:val="008B261B"/>
    <w:rsid w:val="008B366D"/>
    <w:rsid w:val="008B4557"/>
    <w:rsid w:val="008B5612"/>
    <w:rsid w:val="008C405E"/>
    <w:rsid w:val="008C495F"/>
    <w:rsid w:val="008C523F"/>
    <w:rsid w:val="008C65CB"/>
    <w:rsid w:val="008C6C63"/>
    <w:rsid w:val="008D50C3"/>
    <w:rsid w:val="008D55EC"/>
    <w:rsid w:val="008D64A8"/>
    <w:rsid w:val="008D6C7C"/>
    <w:rsid w:val="008D7CF3"/>
    <w:rsid w:val="008E373F"/>
    <w:rsid w:val="008E4979"/>
    <w:rsid w:val="008E4CF7"/>
    <w:rsid w:val="008E54DE"/>
    <w:rsid w:val="008E7443"/>
    <w:rsid w:val="008E78FB"/>
    <w:rsid w:val="008F2838"/>
    <w:rsid w:val="008F4B08"/>
    <w:rsid w:val="008F5ABB"/>
    <w:rsid w:val="008F66A2"/>
    <w:rsid w:val="0090024C"/>
    <w:rsid w:val="009009F5"/>
    <w:rsid w:val="00900F71"/>
    <w:rsid w:val="009021EE"/>
    <w:rsid w:val="0090467E"/>
    <w:rsid w:val="00905876"/>
    <w:rsid w:val="00913572"/>
    <w:rsid w:val="0091579D"/>
    <w:rsid w:val="00921AF8"/>
    <w:rsid w:val="00924879"/>
    <w:rsid w:val="00931FF3"/>
    <w:rsid w:val="0093407D"/>
    <w:rsid w:val="00935EA4"/>
    <w:rsid w:val="00937579"/>
    <w:rsid w:val="00942C92"/>
    <w:rsid w:val="00942FE8"/>
    <w:rsid w:val="009434D6"/>
    <w:rsid w:val="0094458E"/>
    <w:rsid w:val="00945327"/>
    <w:rsid w:val="009461B1"/>
    <w:rsid w:val="00946D74"/>
    <w:rsid w:val="00946ED3"/>
    <w:rsid w:val="00947D8D"/>
    <w:rsid w:val="00950950"/>
    <w:rsid w:val="00951258"/>
    <w:rsid w:val="009517C9"/>
    <w:rsid w:val="00952387"/>
    <w:rsid w:val="00952D6C"/>
    <w:rsid w:val="00953F29"/>
    <w:rsid w:val="00956D97"/>
    <w:rsid w:val="00957723"/>
    <w:rsid w:val="00957AF4"/>
    <w:rsid w:val="00957FC3"/>
    <w:rsid w:val="00961C18"/>
    <w:rsid w:val="009623D1"/>
    <w:rsid w:val="00962DD9"/>
    <w:rsid w:val="009655CA"/>
    <w:rsid w:val="00970FC9"/>
    <w:rsid w:val="0097124A"/>
    <w:rsid w:val="009712D4"/>
    <w:rsid w:val="009718EB"/>
    <w:rsid w:val="00972EBA"/>
    <w:rsid w:val="0097744D"/>
    <w:rsid w:val="00983B4C"/>
    <w:rsid w:val="00983F11"/>
    <w:rsid w:val="00984005"/>
    <w:rsid w:val="00984455"/>
    <w:rsid w:val="009860D3"/>
    <w:rsid w:val="009944EE"/>
    <w:rsid w:val="00994989"/>
    <w:rsid w:val="009964F9"/>
    <w:rsid w:val="009A0D69"/>
    <w:rsid w:val="009A172E"/>
    <w:rsid w:val="009A666E"/>
    <w:rsid w:val="009A7662"/>
    <w:rsid w:val="009A788E"/>
    <w:rsid w:val="009B18A5"/>
    <w:rsid w:val="009B1EC9"/>
    <w:rsid w:val="009B29AB"/>
    <w:rsid w:val="009B2C66"/>
    <w:rsid w:val="009B3A40"/>
    <w:rsid w:val="009B560D"/>
    <w:rsid w:val="009B5E0F"/>
    <w:rsid w:val="009B6F54"/>
    <w:rsid w:val="009B7316"/>
    <w:rsid w:val="009C2044"/>
    <w:rsid w:val="009C219B"/>
    <w:rsid w:val="009C3490"/>
    <w:rsid w:val="009C3969"/>
    <w:rsid w:val="009C3C9E"/>
    <w:rsid w:val="009C5327"/>
    <w:rsid w:val="009C59E6"/>
    <w:rsid w:val="009D0BCD"/>
    <w:rsid w:val="009D0D74"/>
    <w:rsid w:val="009D109A"/>
    <w:rsid w:val="009D2502"/>
    <w:rsid w:val="009D421B"/>
    <w:rsid w:val="009D422A"/>
    <w:rsid w:val="009D4A96"/>
    <w:rsid w:val="009E2203"/>
    <w:rsid w:val="009E298F"/>
    <w:rsid w:val="009E2B05"/>
    <w:rsid w:val="009E6A2B"/>
    <w:rsid w:val="009E7DA5"/>
    <w:rsid w:val="009F0691"/>
    <w:rsid w:val="009F1C88"/>
    <w:rsid w:val="009F1E37"/>
    <w:rsid w:val="009F2DAA"/>
    <w:rsid w:val="009F3579"/>
    <w:rsid w:val="009F4720"/>
    <w:rsid w:val="009F4F0F"/>
    <w:rsid w:val="009F614E"/>
    <w:rsid w:val="009F6AA5"/>
    <w:rsid w:val="00A017F9"/>
    <w:rsid w:val="00A02310"/>
    <w:rsid w:val="00A0267F"/>
    <w:rsid w:val="00A04D92"/>
    <w:rsid w:val="00A050F9"/>
    <w:rsid w:val="00A069E1"/>
    <w:rsid w:val="00A07B02"/>
    <w:rsid w:val="00A07CB9"/>
    <w:rsid w:val="00A10454"/>
    <w:rsid w:val="00A11571"/>
    <w:rsid w:val="00A146AB"/>
    <w:rsid w:val="00A14BAD"/>
    <w:rsid w:val="00A15CF3"/>
    <w:rsid w:val="00A1710D"/>
    <w:rsid w:val="00A218A0"/>
    <w:rsid w:val="00A23268"/>
    <w:rsid w:val="00A256AA"/>
    <w:rsid w:val="00A2790B"/>
    <w:rsid w:val="00A30B23"/>
    <w:rsid w:val="00A31C4D"/>
    <w:rsid w:val="00A31E78"/>
    <w:rsid w:val="00A3213B"/>
    <w:rsid w:val="00A32D3F"/>
    <w:rsid w:val="00A32EF0"/>
    <w:rsid w:val="00A340A7"/>
    <w:rsid w:val="00A36417"/>
    <w:rsid w:val="00A37B7E"/>
    <w:rsid w:val="00A410A9"/>
    <w:rsid w:val="00A418DB"/>
    <w:rsid w:val="00A438AD"/>
    <w:rsid w:val="00A447D5"/>
    <w:rsid w:val="00A47A8D"/>
    <w:rsid w:val="00A51FBE"/>
    <w:rsid w:val="00A55E52"/>
    <w:rsid w:val="00A57DBA"/>
    <w:rsid w:val="00A607C6"/>
    <w:rsid w:val="00A613C4"/>
    <w:rsid w:val="00A64CC7"/>
    <w:rsid w:val="00A6736E"/>
    <w:rsid w:val="00A67D59"/>
    <w:rsid w:val="00A70B75"/>
    <w:rsid w:val="00A70F0B"/>
    <w:rsid w:val="00A71572"/>
    <w:rsid w:val="00A72962"/>
    <w:rsid w:val="00A75725"/>
    <w:rsid w:val="00A76829"/>
    <w:rsid w:val="00A76E1B"/>
    <w:rsid w:val="00A77CEF"/>
    <w:rsid w:val="00A8250C"/>
    <w:rsid w:val="00A83F18"/>
    <w:rsid w:val="00A84906"/>
    <w:rsid w:val="00A85FC4"/>
    <w:rsid w:val="00A901BA"/>
    <w:rsid w:val="00A918BD"/>
    <w:rsid w:val="00A9626A"/>
    <w:rsid w:val="00AA039D"/>
    <w:rsid w:val="00AA69F1"/>
    <w:rsid w:val="00AA71C2"/>
    <w:rsid w:val="00AA768B"/>
    <w:rsid w:val="00AA7E2D"/>
    <w:rsid w:val="00AB0136"/>
    <w:rsid w:val="00AB0443"/>
    <w:rsid w:val="00AB0795"/>
    <w:rsid w:val="00AB0A32"/>
    <w:rsid w:val="00AB2CEA"/>
    <w:rsid w:val="00AB36AF"/>
    <w:rsid w:val="00AB3A4A"/>
    <w:rsid w:val="00AB69DC"/>
    <w:rsid w:val="00AB6E2A"/>
    <w:rsid w:val="00AB7C17"/>
    <w:rsid w:val="00AC6089"/>
    <w:rsid w:val="00AC64E4"/>
    <w:rsid w:val="00AC7BB1"/>
    <w:rsid w:val="00AD236C"/>
    <w:rsid w:val="00AD28DC"/>
    <w:rsid w:val="00AD4100"/>
    <w:rsid w:val="00AE0280"/>
    <w:rsid w:val="00AE036E"/>
    <w:rsid w:val="00AE0C68"/>
    <w:rsid w:val="00AE5B02"/>
    <w:rsid w:val="00AE7940"/>
    <w:rsid w:val="00AF03A3"/>
    <w:rsid w:val="00AF119F"/>
    <w:rsid w:val="00AF40D2"/>
    <w:rsid w:val="00AF470D"/>
    <w:rsid w:val="00AF5156"/>
    <w:rsid w:val="00AF6609"/>
    <w:rsid w:val="00B02C47"/>
    <w:rsid w:val="00B02C94"/>
    <w:rsid w:val="00B03071"/>
    <w:rsid w:val="00B049F3"/>
    <w:rsid w:val="00B05572"/>
    <w:rsid w:val="00B06E3F"/>
    <w:rsid w:val="00B07327"/>
    <w:rsid w:val="00B0741B"/>
    <w:rsid w:val="00B07BCB"/>
    <w:rsid w:val="00B10D9E"/>
    <w:rsid w:val="00B15357"/>
    <w:rsid w:val="00B215DA"/>
    <w:rsid w:val="00B237C3"/>
    <w:rsid w:val="00B24950"/>
    <w:rsid w:val="00B27700"/>
    <w:rsid w:val="00B35507"/>
    <w:rsid w:val="00B37217"/>
    <w:rsid w:val="00B4256B"/>
    <w:rsid w:val="00B426A1"/>
    <w:rsid w:val="00B450DF"/>
    <w:rsid w:val="00B45B8B"/>
    <w:rsid w:val="00B45E78"/>
    <w:rsid w:val="00B4628E"/>
    <w:rsid w:val="00B477EC"/>
    <w:rsid w:val="00B50B81"/>
    <w:rsid w:val="00B5169F"/>
    <w:rsid w:val="00B542D9"/>
    <w:rsid w:val="00B545EC"/>
    <w:rsid w:val="00B56DB6"/>
    <w:rsid w:val="00B56F59"/>
    <w:rsid w:val="00B57A95"/>
    <w:rsid w:val="00B57C73"/>
    <w:rsid w:val="00B6456D"/>
    <w:rsid w:val="00B64908"/>
    <w:rsid w:val="00B64ADB"/>
    <w:rsid w:val="00B6534F"/>
    <w:rsid w:val="00B71CF6"/>
    <w:rsid w:val="00B73197"/>
    <w:rsid w:val="00B74FD7"/>
    <w:rsid w:val="00B75471"/>
    <w:rsid w:val="00B77D0B"/>
    <w:rsid w:val="00B818A5"/>
    <w:rsid w:val="00B81CE8"/>
    <w:rsid w:val="00B832FE"/>
    <w:rsid w:val="00B84782"/>
    <w:rsid w:val="00B90802"/>
    <w:rsid w:val="00B91BDF"/>
    <w:rsid w:val="00B94B7C"/>
    <w:rsid w:val="00B96111"/>
    <w:rsid w:val="00B96926"/>
    <w:rsid w:val="00BA3FE5"/>
    <w:rsid w:val="00BA44C3"/>
    <w:rsid w:val="00BA4B88"/>
    <w:rsid w:val="00BA4BCD"/>
    <w:rsid w:val="00BA74FA"/>
    <w:rsid w:val="00BB0E92"/>
    <w:rsid w:val="00BB26DD"/>
    <w:rsid w:val="00BB3A3A"/>
    <w:rsid w:val="00BB6931"/>
    <w:rsid w:val="00BB7EEC"/>
    <w:rsid w:val="00BC0E62"/>
    <w:rsid w:val="00BC5834"/>
    <w:rsid w:val="00BC5EE0"/>
    <w:rsid w:val="00BC61C3"/>
    <w:rsid w:val="00BC64DD"/>
    <w:rsid w:val="00BC6B07"/>
    <w:rsid w:val="00BD233D"/>
    <w:rsid w:val="00BD298C"/>
    <w:rsid w:val="00BD2C49"/>
    <w:rsid w:val="00BD3ABE"/>
    <w:rsid w:val="00BD4914"/>
    <w:rsid w:val="00BD523D"/>
    <w:rsid w:val="00BE1747"/>
    <w:rsid w:val="00BE18FD"/>
    <w:rsid w:val="00BE319B"/>
    <w:rsid w:val="00BE507D"/>
    <w:rsid w:val="00BE5B51"/>
    <w:rsid w:val="00BF07B7"/>
    <w:rsid w:val="00BF13A8"/>
    <w:rsid w:val="00BF1DE6"/>
    <w:rsid w:val="00BF24BF"/>
    <w:rsid w:val="00BF285E"/>
    <w:rsid w:val="00BF2FB9"/>
    <w:rsid w:val="00BF4101"/>
    <w:rsid w:val="00BF5CE8"/>
    <w:rsid w:val="00BF612A"/>
    <w:rsid w:val="00C003F5"/>
    <w:rsid w:val="00C00BCE"/>
    <w:rsid w:val="00C012B2"/>
    <w:rsid w:val="00C05688"/>
    <w:rsid w:val="00C06630"/>
    <w:rsid w:val="00C10748"/>
    <w:rsid w:val="00C114A9"/>
    <w:rsid w:val="00C12AE2"/>
    <w:rsid w:val="00C12F13"/>
    <w:rsid w:val="00C1469D"/>
    <w:rsid w:val="00C147BE"/>
    <w:rsid w:val="00C15749"/>
    <w:rsid w:val="00C15927"/>
    <w:rsid w:val="00C16A7D"/>
    <w:rsid w:val="00C17F9D"/>
    <w:rsid w:val="00C2211A"/>
    <w:rsid w:val="00C226D4"/>
    <w:rsid w:val="00C243E4"/>
    <w:rsid w:val="00C2504A"/>
    <w:rsid w:val="00C26A37"/>
    <w:rsid w:val="00C3077D"/>
    <w:rsid w:val="00C31563"/>
    <w:rsid w:val="00C32612"/>
    <w:rsid w:val="00C3471B"/>
    <w:rsid w:val="00C354B4"/>
    <w:rsid w:val="00C35C90"/>
    <w:rsid w:val="00C373F8"/>
    <w:rsid w:val="00C37A66"/>
    <w:rsid w:val="00C42DA5"/>
    <w:rsid w:val="00C4447F"/>
    <w:rsid w:val="00C50909"/>
    <w:rsid w:val="00C5347D"/>
    <w:rsid w:val="00C57915"/>
    <w:rsid w:val="00C579C6"/>
    <w:rsid w:val="00C605A3"/>
    <w:rsid w:val="00C616EB"/>
    <w:rsid w:val="00C629A8"/>
    <w:rsid w:val="00C65A48"/>
    <w:rsid w:val="00C6669D"/>
    <w:rsid w:val="00C67984"/>
    <w:rsid w:val="00C7014A"/>
    <w:rsid w:val="00C72044"/>
    <w:rsid w:val="00C72F95"/>
    <w:rsid w:val="00C75E4B"/>
    <w:rsid w:val="00C75F2D"/>
    <w:rsid w:val="00C772D0"/>
    <w:rsid w:val="00C7752C"/>
    <w:rsid w:val="00C776D5"/>
    <w:rsid w:val="00C77FA2"/>
    <w:rsid w:val="00C81976"/>
    <w:rsid w:val="00C90241"/>
    <w:rsid w:val="00C921F4"/>
    <w:rsid w:val="00C93A08"/>
    <w:rsid w:val="00C93D62"/>
    <w:rsid w:val="00C94755"/>
    <w:rsid w:val="00CA2C3F"/>
    <w:rsid w:val="00CA4743"/>
    <w:rsid w:val="00CA4F28"/>
    <w:rsid w:val="00CA7413"/>
    <w:rsid w:val="00CA79E4"/>
    <w:rsid w:val="00CB11FB"/>
    <w:rsid w:val="00CB346F"/>
    <w:rsid w:val="00CB4E4A"/>
    <w:rsid w:val="00CB571E"/>
    <w:rsid w:val="00CB6CFC"/>
    <w:rsid w:val="00CC1F44"/>
    <w:rsid w:val="00CC29FE"/>
    <w:rsid w:val="00CC3DED"/>
    <w:rsid w:val="00CC5A93"/>
    <w:rsid w:val="00CC7457"/>
    <w:rsid w:val="00CD05B0"/>
    <w:rsid w:val="00CD08CC"/>
    <w:rsid w:val="00CE2FFB"/>
    <w:rsid w:val="00CE44FC"/>
    <w:rsid w:val="00CE5D8D"/>
    <w:rsid w:val="00CE7022"/>
    <w:rsid w:val="00CE77FD"/>
    <w:rsid w:val="00CE7A0F"/>
    <w:rsid w:val="00CE7F32"/>
    <w:rsid w:val="00CF0A7B"/>
    <w:rsid w:val="00CF3E60"/>
    <w:rsid w:val="00CF544D"/>
    <w:rsid w:val="00CF57BE"/>
    <w:rsid w:val="00CF7850"/>
    <w:rsid w:val="00D0053E"/>
    <w:rsid w:val="00D013CB"/>
    <w:rsid w:val="00D02530"/>
    <w:rsid w:val="00D02AD5"/>
    <w:rsid w:val="00D041AE"/>
    <w:rsid w:val="00D05BD5"/>
    <w:rsid w:val="00D10481"/>
    <w:rsid w:val="00D121DC"/>
    <w:rsid w:val="00D13ACC"/>
    <w:rsid w:val="00D1669D"/>
    <w:rsid w:val="00D213DF"/>
    <w:rsid w:val="00D25A2B"/>
    <w:rsid w:val="00D25D6C"/>
    <w:rsid w:val="00D26C93"/>
    <w:rsid w:val="00D26E58"/>
    <w:rsid w:val="00D27D49"/>
    <w:rsid w:val="00D307EA"/>
    <w:rsid w:val="00D30B73"/>
    <w:rsid w:val="00D32A94"/>
    <w:rsid w:val="00D33077"/>
    <w:rsid w:val="00D33849"/>
    <w:rsid w:val="00D3386C"/>
    <w:rsid w:val="00D40B2A"/>
    <w:rsid w:val="00D41941"/>
    <w:rsid w:val="00D41B48"/>
    <w:rsid w:val="00D41E2C"/>
    <w:rsid w:val="00D4210F"/>
    <w:rsid w:val="00D430A2"/>
    <w:rsid w:val="00D464DE"/>
    <w:rsid w:val="00D46892"/>
    <w:rsid w:val="00D46A71"/>
    <w:rsid w:val="00D47925"/>
    <w:rsid w:val="00D51A19"/>
    <w:rsid w:val="00D5297C"/>
    <w:rsid w:val="00D52EF6"/>
    <w:rsid w:val="00D53BD2"/>
    <w:rsid w:val="00D53DDD"/>
    <w:rsid w:val="00D54D8A"/>
    <w:rsid w:val="00D56D99"/>
    <w:rsid w:val="00D613C0"/>
    <w:rsid w:val="00D61C68"/>
    <w:rsid w:val="00D62587"/>
    <w:rsid w:val="00D6277A"/>
    <w:rsid w:val="00D65F89"/>
    <w:rsid w:val="00D671B1"/>
    <w:rsid w:val="00D6792E"/>
    <w:rsid w:val="00D72B0F"/>
    <w:rsid w:val="00D72B85"/>
    <w:rsid w:val="00D769E0"/>
    <w:rsid w:val="00D77FC8"/>
    <w:rsid w:val="00D81EF2"/>
    <w:rsid w:val="00D83D32"/>
    <w:rsid w:val="00D84978"/>
    <w:rsid w:val="00D856F9"/>
    <w:rsid w:val="00D85DE3"/>
    <w:rsid w:val="00D870EA"/>
    <w:rsid w:val="00D8740B"/>
    <w:rsid w:val="00D93FF4"/>
    <w:rsid w:val="00D95F4E"/>
    <w:rsid w:val="00DA0D06"/>
    <w:rsid w:val="00DA0DB9"/>
    <w:rsid w:val="00DA1351"/>
    <w:rsid w:val="00DA1435"/>
    <w:rsid w:val="00DA1C70"/>
    <w:rsid w:val="00DB0D14"/>
    <w:rsid w:val="00DB322C"/>
    <w:rsid w:val="00DB3F16"/>
    <w:rsid w:val="00DB4436"/>
    <w:rsid w:val="00DB4AA2"/>
    <w:rsid w:val="00DB7728"/>
    <w:rsid w:val="00DC07F2"/>
    <w:rsid w:val="00DC2DBC"/>
    <w:rsid w:val="00DC4830"/>
    <w:rsid w:val="00DC585F"/>
    <w:rsid w:val="00DC6E36"/>
    <w:rsid w:val="00DD2641"/>
    <w:rsid w:val="00DD4730"/>
    <w:rsid w:val="00DD6944"/>
    <w:rsid w:val="00DD6B41"/>
    <w:rsid w:val="00DE0180"/>
    <w:rsid w:val="00DE07DB"/>
    <w:rsid w:val="00DE40AB"/>
    <w:rsid w:val="00DE45CC"/>
    <w:rsid w:val="00DE5962"/>
    <w:rsid w:val="00DE648C"/>
    <w:rsid w:val="00DE7A71"/>
    <w:rsid w:val="00DE7FC4"/>
    <w:rsid w:val="00DF158F"/>
    <w:rsid w:val="00DF2436"/>
    <w:rsid w:val="00DF537D"/>
    <w:rsid w:val="00DF6420"/>
    <w:rsid w:val="00E018BE"/>
    <w:rsid w:val="00E02532"/>
    <w:rsid w:val="00E029FB"/>
    <w:rsid w:val="00E02BB2"/>
    <w:rsid w:val="00E0545C"/>
    <w:rsid w:val="00E06FF7"/>
    <w:rsid w:val="00E101AF"/>
    <w:rsid w:val="00E1061F"/>
    <w:rsid w:val="00E13E7E"/>
    <w:rsid w:val="00E14079"/>
    <w:rsid w:val="00E14148"/>
    <w:rsid w:val="00E154A3"/>
    <w:rsid w:val="00E2015A"/>
    <w:rsid w:val="00E20F48"/>
    <w:rsid w:val="00E2151E"/>
    <w:rsid w:val="00E21E93"/>
    <w:rsid w:val="00E27652"/>
    <w:rsid w:val="00E32604"/>
    <w:rsid w:val="00E32954"/>
    <w:rsid w:val="00E3296E"/>
    <w:rsid w:val="00E32B71"/>
    <w:rsid w:val="00E3440C"/>
    <w:rsid w:val="00E35DB0"/>
    <w:rsid w:val="00E36CAA"/>
    <w:rsid w:val="00E4106E"/>
    <w:rsid w:val="00E410BE"/>
    <w:rsid w:val="00E4143D"/>
    <w:rsid w:val="00E47B03"/>
    <w:rsid w:val="00E50E6B"/>
    <w:rsid w:val="00E53B13"/>
    <w:rsid w:val="00E563DB"/>
    <w:rsid w:val="00E56B4F"/>
    <w:rsid w:val="00E60A02"/>
    <w:rsid w:val="00E64525"/>
    <w:rsid w:val="00E66013"/>
    <w:rsid w:val="00E70490"/>
    <w:rsid w:val="00E706E7"/>
    <w:rsid w:val="00E70FD5"/>
    <w:rsid w:val="00E72133"/>
    <w:rsid w:val="00E723AB"/>
    <w:rsid w:val="00E73303"/>
    <w:rsid w:val="00E764F0"/>
    <w:rsid w:val="00E801E2"/>
    <w:rsid w:val="00E81688"/>
    <w:rsid w:val="00E821C7"/>
    <w:rsid w:val="00E83DC6"/>
    <w:rsid w:val="00E85373"/>
    <w:rsid w:val="00E87214"/>
    <w:rsid w:val="00E90416"/>
    <w:rsid w:val="00E91066"/>
    <w:rsid w:val="00E921FD"/>
    <w:rsid w:val="00E93935"/>
    <w:rsid w:val="00E93F3B"/>
    <w:rsid w:val="00E95675"/>
    <w:rsid w:val="00E95E58"/>
    <w:rsid w:val="00E974E8"/>
    <w:rsid w:val="00EA0057"/>
    <w:rsid w:val="00EA011B"/>
    <w:rsid w:val="00EA0A4B"/>
    <w:rsid w:val="00EA4993"/>
    <w:rsid w:val="00EB007C"/>
    <w:rsid w:val="00EB0E79"/>
    <w:rsid w:val="00EB426E"/>
    <w:rsid w:val="00EB4408"/>
    <w:rsid w:val="00EB4FE3"/>
    <w:rsid w:val="00EB535E"/>
    <w:rsid w:val="00EB6E8C"/>
    <w:rsid w:val="00EB76B1"/>
    <w:rsid w:val="00EC6144"/>
    <w:rsid w:val="00EC6AA9"/>
    <w:rsid w:val="00EC6D48"/>
    <w:rsid w:val="00EC7780"/>
    <w:rsid w:val="00ED2534"/>
    <w:rsid w:val="00ED7656"/>
    <w:rsid w:val="00ED7DBC"/>
    <w:rsid w:val="00EE0EF4"/>
    <w:rsid w:val="00EE13C7"/>
    <w:rsid w:val="00EE18A8"/>
    <w:rsid w:val="00EE2FC6"/>
    <w:rsid w:val="00EE4D69"/>
    <w:rsid w:val="00EE59B4"/>
    <w:rsid w:val="00EE5B73"/>
    <w:rsid w:val="00EE5DE7"/>
    <w:rsid w:val="00EE6BC2"/>
    <w:rsid w:val="00EE6CEA"/>
    <w:rsid w:val="00EE74AC"/>
    <w:rsid w:val="00EE7BC8"/>
    <w:rsid w:val="00EF2523"/>
    <w:rsid w:val="00EF2E9C"/>
    <w:rsid w:val="00EF39CC"/>
    <w:rsid w:val="00EF7D74"/>
    <w:rsid w:val="00F007D4"/>
    <w:rsid w:val="00F020CB"/>
    <w:rsid w:val="00F023BD"/>
    <w:rsid w:val="00F024C1"/>
    <w:rsid w:val="00F032CB"/>
    <w:rsid w:val="00F073E4"/>
    <w:rsid w:val="00F07E21"/>
    <w:rsid w:val="00F12CE2"/>
    <w:rsid w:val="00F13A4D"/>
    <w:rsid w:val="00F14056"/>
    <w:rsid w:val="00F15D20"/>
    <w:rsid w:val="00F25450"/>
    <w:rsid w:val="00F260B6"/>
    <w:rsid w:val="00F31D43"/>
    <w:rsid w:val="00F33B56"/>
    <w:rsid w:val="00F343A3"/>
    <w:rsid w:val="00F3692F"/>
    <w:rsid w:val="00F41A7F"/>
    <w:rsid w:val="00F41EB4"/>
    <w:rsid w:val="00F4340A"/>
    <w:rsid w:val="00F43E69"/>
    <w:rsid w:val="00F46435"/>
    <w:rsid w:val="00F46FE7"/>
    <w:rsid w:val="00F47C27"/>
    <w:rsid w:val="00F50808"/>
    <w:rsid w:val="00F50B02"/>
    <w:rsid w:val="00F50CD0"/>
    <w:rsid w:val="00F5249B"/>
    <w:rsid w:val="00F57329"/>
    <w:rsid w:val="00F617A3"/>
    <w:rsid w:val="00F62E16"/>
    <w:rsid w:val="00F6337D"/>
    <w:rsid w:val="00F66653"/>
    <w:rsid w:val="00F70107"/>
    <w:rsid w:val="00F725E7"/>
    <w:rsid w:val="00F730BA"/>
    <w:rsid w:val="00F7418A"/>
    <w:rsid w:val="00F74466"/>
    <w:rsid w:val="00F74A0E"/>
    <w:rsid w:val="00F770A8"/>
    <w:rsid w:val="00F8042F"/>
    <w:rsid w:val="00F812C5"/>
    <w:rsid w:val="00F81AD9"/>
    <w:rsid w:val="00F8296A"/>
    <w:rsid w:val="00F83171"/>
    <w:rsid w:val="00F844A1"/>
    <w:rsid w:val="00F848C7"/>
    <w:rsid w:val="00F84EAE"/>
    <w:rsid w:val="00F91C51"/>
    <w:rsid w:val="00F931EA"/>
    <w:rsid w:val="00F964C7"/>
    <w:rsid w:val="00F96547"/>
    <w:rsid w:val="00F96809"/>
    <w:rsid w:val="00F97606"/>
    <w:rsid w:val="00F97CAB"/>
    <w:rsid w:val="00F97EEE"/>
    <w:rsid w:val="00FA03BF"/>
    <w:rsid w:val="00FA099D"/>
    <w:rsid w:val="00FA12E2"/>
    <w:rsid w:val="00FA2388"/>
    <w:rsid w:val="00FA244D"/>
    <w:rsid w:val="00FA3058"/>
    <w:rsid w:val="00FA3844"/>
    <w:rsid w:val="00FA6F45"/>
    <w:rsid w:val="00FA7105"/>
    <w:rsid w:val="00FB25B8"/>
    <w:rsid w:val="00FB345A"/>
    <w:rsid w:val="00FB3F46"/>
    <w:rsid w:val="00FB5971"/>
    <w:rsid w:val="00FC0A12"/>
    <w:rsid w:val="00FC1FBD"/>
    <w:rsid w:val="00FC3089"/>
    <w:rsid w:val="00FC418F"/>
    <w:rsid w:val="00FC47FA"/>
    <w:rsid w:val="00FD0BEE"/>
    <w:rsid w:val="00FD11A7"/>
    <w:rsid w:val="00FD203E"/>
    <w:rsid w:val="00FD24EA"/>
    <w:rsid w:val="00FD6304"/>
    <w:rsid w:val="00FD7856"/>
    <w:rsid w:val="00FF28F3"/>
    <w:rsid w:val="00FF3239"/>
    <w:rsid w:val="00FF4AE4"/>
    <w:rsid w:val="00FF5258"/>
    <w:rsid w:val="00FF6357"/>
    <w:rsid w:val="00FF6447"/>
    <w:rsid w:val="00FF64D2"/>
    <w:rsid w:val="00FF7081"/>
    <w:rsid w:val="029723EE"/>
    <w:rsid w:val="0C5E6D77"/>
    <w:rsid w:val="1016145B"/>
    <w:rsid w:val="11B1E4BC"/>
    <w:rsid w:val="41616849"/>
    <w:rsid w:val="6B7B9D31"/>
    <w:rsid w:val="6EEDC2B3"/>
    <w:rsid w:val="7483BE18"/>
    <w:rsid w:val="78EC19A3"/>
    <w:rsid w:val="79F4F4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C844"/>
  <w15:docId w15:val="{EB690629-64EC-4B9E-BC64-AD16E01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rsid w:val="00410867"/>
  </w:style>
  <w:style w:type="paragraph" w:styleId="Heading1">
    <w:name w:val="heading 1"/>
    <w:basedOn w:val="BodyText"/>
    <w:link w:val="Heading1Char"/>
    <w:qFormat/>
    <w:rsid w:val="0043545F"/>
    <w:pPr>
      <w:jc w:val="right"/>
      <w:outlineLvl w:val="0"/>
    </w:pPr>
    <w:rPr>
      <w:rFonts w:asciiTheme="majorHAnsi" w:hAnsiTheme="majorHAnsi" w:cstheme="majorHAnsi"/>
      <w:b/>
      <w:bCs/>
      <w:color w:val="23364E" w:themeColor="text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545F"/>
    <w:pPr>
      <w:tabs>
        <w:tab w:val="center" w:pos="4513"/>
        <w:tab w:val="right" w:pos="9026"/>
      </w:tabs>
      <w:spacing w:after="0" w:line="240" w:lineRule="auto"/>
    </w:pPr>
    <w:rPr>
      <w:sz w:val="4"/>
    </w:rPr>
  </w:style>
  <w:style w:type="character" w:customStyle="1" w:styleId="HeaderChar">
    <w:name w:val="Header Char"/>
    <w:basedOn w:val="DefaultParagraphFont"/>
    <w:link w:val="Header"/>
    <w:uiPriority w:val="99"/>
    <w:semiHidden/>
    <w:rsid w:val="009A7662"/>
    <w:rPr>
      <w:sz w:val="4"/>
    </w:rPr>
  </w:style>
  <w:style w:type="paragraph" w:styleId="Footer">
    <w:name w:val="footer"/>
    <w:basedOn w:val="Normal"/>
    <w:link w:val="FooterChar"/>
    <w:uiPriority w:val="99"/>
    <w:semiHidden/>
    <w:rsid w:val="0043545F"/>
    <w:pPr>
      <w:tabs>
        <w:tab w:val="center" w:pos="4513"/>
        <w:tab w:val="right" w:pos="9026"/>
      </w:tabs>
      <w:spacing w:after="0" w:line="240" w:lineRule="auto"/>
    </w:pPr>
    <w:rPr>
      <w:b/>
      <w:color w:val="FFFFFF" w:themeColor="background1"/>
      <w:sz w:val="20"/>
    </w:rPr>
  </w:style>
  <w:style w:type="character" w:customStyle="1" w:styleId="FooterChar">
    <w:name w:val="Footer Char"/>
    <w:basedOn w:val="DefaultParagraphFont"/>
    <w:link w:val="Footer"/>
    <w:uiPriority w:val="99"/>
    <w:semiHidden/>
    <w:rsid w:val="009A7662"/>
    <w:rPr>
      <w:b/>
      <w:color w:val="FFFFFF" w:themeColor="background1"/>
      <w:sz w:val="20"/>
    </w:rPr>
  </w:style>
  <w:style w:type="paragraph" w:styleId="BodyText">
    <w:name w:val="Body Text"/>
    <w:basedOn w:val="Normal"/>
    <w:link w:val="BodyTextChar"/>
    <w:qFormat/>
    <w:rsid w:val="00644BF6"/>
  </w:style>
  <w:style w:type="character" w:customStyle="1" w:styleId="BodyTextChar">
    <w:name w:val="Body Text Char"/>
    <w:basedOn w:val="DefaultParagraphFont"/>
    <w:link w:val="BodyText"/>
    <w:rsid w:val="009A7662"/>
  </w:style>
  <w:style w:type="character" w:styleId="Strong">
    <w:name w:val="Strong"/>
    <w:basedOn w:val="DefaultParagraphFont"/>
    <w:uiPriority w:val="22"/>
    <w:qFormat/>
    <w:rsid w:val="00644BF6"/>
    <w:rPr>
      <w:b/>
      <w:bCs/>
    </w:rPr>
  </w:style>
  <w:style w:type="character" w:customStyle="1" w:styleId="Heading1Char">
    <w:name w:val="Heading 1 Char"/>
    <w:basedOn w:val="DefaultParagraphFont"/>
    <w:link w:val="Heading1"/>
    <w:rsid w:val="009A7662"/>
    <w:rPr>
      <w:rFonts w:asciiTheme="majorHAnsi" w:hAnsiTheme="majorHAnsi" w:cstheme="majorHAnsi"/>
      <w:b/>
      <w:bCs/>
      <w:color w:val="23364E" w:themeColor="text2"/>
      <w:sz w:val="56"/>
      <w:szCs w:val="36"/>
    </w:rPr>
  </w:style>
  <w:style w:type="paragraph" w:styleId="Date">
    <w:name w:val="Date"/>
    <w:basedOn w:val="Normal"/>
    <w:next w:val="Normal"/>
    <w:link w:val="DateChar"/>
    <w:uiPriority w:val="6"/>
    <w:semiHidden/>
    <w:rsid w:val="00644BF6"/>
    <w:pPr>
      <w:spacing w:after="0" w:line="240" w:lineRule="auto"/>
    </w:pPr>
    <w:rPr>
      <w:color w:val="447593" w:themeColor="accent4" w:themeShade="80"/>
    </w:rPr>
  </w:style>
  <w:style w:type="character" w:customStyle="1" w:styleId="DateChar">
    <w:name w:val="Date Char"/>
    <w:basedOn w:val="DefaultParagraphFont"/>
    <w:link w:val="Date"/>
    <w:uiPriority w:val="6"/>
    <w:semiHidden/>
    <w:rsid w:val="009A7662"/>
    <w:rPr>
      <w:color w:val="447593" w:themeColor="accent4" w:themeShade="80"/>
    </w:rPr>
  </w:style>
  <w:style w:type="paragraph" w:styleId="ListBullet">
    <w:name w:val="List Bullet"/>
    <w:basedOn w:val="BodyText"/>
    <w:uiPriority w:val="4"/>
    <w:unhideWhenUsed/>
    <w:qFormat/>
    <w:rsid w:val="004921C6"/>
    <w:pPr>
      <w:numPr>
        <w:numId w:val="2"/>
      </w:numPr>
      <w:spacing w:after="80"/>
    </w:pPr>
  </w:style>
  <w:style w:type="paragraph" w:customStyle="1" w:styleId="ListBulletlast">
    <w:name w:val="List Bullet last"/>
    <w:basedOn w:val="ListBullet"/>
    <w:uiPriority w:val="6"/>
    <w:semiHidden/>
    <w:rsid w:val="00C921F4"/>
    <w:pPr>
      <w:spacing w:after="160"/>
    </w:pPr>
  </w:style>
  <w:style w:type="table" w:styleId="TableGrid">
    <w:name w:val="Table Grid"/>
    <w:basedOn w:val="TableNormal"/>
    <w:uiPriority w:val="39"/>
    <w:rsid w:val="0034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Mint">
    <w:name w:val="List Bullet Mint"/>
    <w:basedOn w:val="BodyText"/>
    <w:uiPriority w:val="5"/>
    <w:qFormat/>
    <w:rsid w:val="00CF3E60"/>
    <w:pPr>
      <w:numPr>
        <w:numId w:val="4"/>
      </w:numPr>
      <w:spacing w:after="80"/>
      <w:ind w:left="340" w:hanging="340"/>
    </w:pPr>
  </w:style>
  <w:style w:type="paragraph" w:customStyle="1" w:styleId="ListBulletOrange">
    <w:name w:val="List Bullet Orange"/>
    <w:basedOn w:val="BodyText"/>
    <w:uiPriority w:val="5"/>
    <w:qFormat/>
    <w:rsid w:val="004E0366"/>
    <w:pPr>
      <w:numPr>
        <w:numId w:val="3"/>
      </w:numPr>
      <w:spacing w:after="80"/>
    </w:pPr>
  </w:style>
  <w:style w:type="table" w:customStyle="1" w:styleId="TableGridLight1">
    <w:name w:val="Table Grid Light1"/>
    <w:basedOn w:val="TableNormal"/>
    <w:uiPriority w:val="40"/>
    <w:rsid w:val="00CC7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C7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C7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CC7457"/>
    <w:pPr>
      <w:spacing w:after="0" w:line="240" w:lineRule="auto"/>
    </w:pPr>
    <w:rPr>
      <w:color w:val="008C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B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B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B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BB4" w:themeColor="accent6"/>
        </w:tcBorders>
        <w:shd w:val="clear" w:color="auto" w:fill="FFFFFF" w:themeFill="background1"/>
      </w:tcPr>
    </w:tblStylePr>
    <w:tblStylePr w:type="band1Vert">
      <w:tblPr/>
      <w:tcPr>
        <w:shd w:val="clear" w:color="auto" w:fill="BEFFFC" w:themeFill="accent6" w:themeFillTint="33"/>
      </w:tcPr>
    </w:tblStylePr>
    <w:tblStylePr w:type="band1Horz">
      <w:tblPr/>
      <w:tcPr>
        <w:shd w:val="clear" w:color="auto" w:fill="BEFF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WICTableStyle1">
    <w:name w:val="GWIC Table Style 1"/>
    <w:basedOn w:val="TableNormal"/>
    <w:uiPriority w:val="99"/>
    <w:rsid w:val="0043545F"/>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cPr>
      <w:vAlign w:val="center"/>
    </w:tcPr>
    <w:tblStylePr w:type="firstRow">
      <w:rPr>
        <w:b/>
      </w:rPr>
      <w:tblPr/>
      <w:trPr>
        <w:tblHeader/>
      </w:trPr>
    </w:tblStylePr>
    <w:tblStylePr w:type="firstCol">
      <w:rPr>
        <w:b/>
      </w:rPr>
    </w:tblStylePr>
  </w:style>
  <w:style w:type="table" w:customStyle="1" w:styleId="GWICTableStyle2">
    <w:name w:val="GWIC Table Style 2"/>
    <w:basedOn w:val="TableNormal"/>
    <w:uiPriority w:val="99"/>
    <w:rsid w:val="009A7662"/>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blStylePr w:type="firstRow">
      <w:rPr>
        <w:b/>
      </w:rPr>
      <w:tblPr/>
      <w:tcPr>
        <w:shd w:val="clear" w:color="auto" w:fill="DBD9D6" w:themeFill="accent3"/>
      </w:tcPr>
    </w:tblStylePr>
    <w:tblStylePr w:type="firstCol">
      <w:rPr>
        <w:b/>
      </w:rPr>
      <w:tblPr>
        <w:jc w:val="center"/>
      </w:tblPr>
      <w:trPr>
        <w:cantSplit w:val="0"/>
        <w:jc w:val="center"/>
      </w:trPr>
    </w:tblStylePr>
  </w:style>
  <w:style w:type="table" w:styleId="TableTheme">
    <w:name w:val="Table Theme"/>
    <w:basedOn w:val="TableNormal"/>
    <w:uiPriority w:val="99"/>
    <w:rsid w:val="00D6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D627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customStyle="1" w:styleId="GridTable1Light-Accent11">
    <w:name w:val="Grid Table 1 Light - Accent 11"/>
    <w:basedOn w:val="TableNormal"/>
    <w:uiPriority w:val="46"/>
    <w:rsid w:val="00D6277A"/>
    <w:pPr>
      <w:spacing w:after="0" w:line="240" w:lineRule="auto"/>
    </w:pPr>
    <w:tblPr>
      <w:tblStyleRowBandSize w:val="1"/>
      <w:tblStyleColBandSize w:val="1"/>
      <w:tblBorders>
        <w:top w:val="single" w:sz="4" w:space="0" w:color="BEBEBF" w:themeColor="accent1" w:themeTint="66"/>
        <w:left w:val="single" w:sz="4" w:space="0" w:color="BEBEBF" w:themeColor="accent1" w:themeTint="66"/>
        <w:bottom w:val="single" w:sz="4" w:space="0" w:color="BEBEBF" w:themeColor="accent1" w:themeTint="66"/>
        <w:right w:val="single" w:sz="4" w:space="0" w:color="BEBEBF" w:themeColor="accent1" w:themeTint="66"/>
        <w:insideH w:val="single" w:sz="4" w:space="0" w:color="BEBEBF" w:themeColor="accent1" w:themeTint="66"/>
        <w:insideV w:val="single" w:sz="4" w:space="0" w:color="BEBEBF" w:themeColor="accent1" w:themeTint="66"/>
      </w:tblBorders>
    </w:tblPr>
    <w:tblStylePr w:type="firstRow">
      <w:rPr>
        <w:b/>
        <w:bCs/>
      </w:rPr>
      <w:tblPr/>
      <w:tcPr>
        <w:tcBorders>
          <w:bottom w:val="single" w:sz="12" w:space="0" w:color="9D9EA0" w:themeColor="accent1" w:themeTint="99"/>
        </w:tcBorders>
      </w:tcPr>
    </w:tblStylePr>
    <w:tblStylePr w:type="lastRow">
      <w:rPr>
        <w:b/>
        <w:bCs/>
      </w:rPr>
      <w:tblPr/>
      <w:tcPr>
        <w:tcBorders>
          <w:top w:val="double" w:sz="2" w:space="0" w:color="9D9EA0"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D627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627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
    <w:name w:val="Table Text"/>
    <w:basedOn w:val="BodyText"/>
    <w:qFormat/>
    <w:rsid w:val="009A7662"/>
  </w:style>
  <w:style w:type="paragraph" w:styleId="ListParagraph">
    <w:name w:val="List Paragraph"/>
    <w:basedOn w:val="Normal"/>
    <w:uiPriority w:val="1"/>
    <w:qFormat/>
    <w:rsid w:val="00F9680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73"/>
    <w:rPr>
      <w:rFonts w:ascii="Tahoma" w:hAnsi="Tahoma" w:cs="Tahoma"/>
      <w:sz w:val="16"/>
      <w:szCs w:val="16"/>
    </w:rPr>
  </w:style>
  <w:style w:type="character" w:styleId="Hyperlink">
    <w:name w:val="Hyperlink"/>
    <w:basedOn w:val="DefaultParagraphFont"/>
    <w:uiPriority w:val="99"/>
    <w:unhideWhenUsed/>
    <w:rsid w:val="00611471"/>
    <w:rPr>
      <w:color w:val="0563C1" w:themeColor="hyperlink"/>
      <w:u w:val="single"/>
    </w:rPr>
  </w:style>
  <w:style w:type="character" w:styleId="UnresolvedMention">
    <w:name w:val="Unresolved Mention"/>
    <w:basedOn w:val="DefaultParagraphFont"/>
    <w:uiPriority w:val="99"/>
    <w:semiHidden/>
    <w:unhideWhenUsed/>
    <w:rsid w:val="008E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57229013">
      <w:bodyDiv w:val="1"/>
      <w:marLeft w:val="0"/>
      <w:marRight w:val="0"/>
      <w:marTop w:val="0"/>
      <w:marBottom w:val="0"/>
      <w:divBdr>
        <w:top w:val="none" w:sz="0" w:space="0" w:color="auto"/>
        <w:left w:val="none" w:sz="0" w:space="0" w:color="auto"/>
        <w:bottom w:val="none" w:sz="0" w:space="0" w:color="auto"/>
        <w:right w:val="none" w:sz="0" w:space="0" w:color="auto"/>
      </w:divBdr>
    </w:div>
    <w:div w:id="157354632">
      <w:bodyDiv w:val="1"/>
      <w:marLeft w:val="0"/>
      <w:marRight w:val="0"/>
      <w:marTop w:val="0"/>
      <w:marBottom w:val="0"/>
      <w:divBdr>
        <w:top w:val="none" w:sz="0" w:space="0" w:color="auto"/>
        <w:left w:val="none" w:sz="0" w:space="0" w:color="auto"/>
        <w:bottom w:val="none" w:sz="0" w:space="0" w:color="auto"/>
        <w:right w:val="none" w:sz="0" w:space="0" w:color="auto"/>
      </w:divBdr>
    </w:div>
    <w:div w:id="168756968">
      <w:bodyDiv w:val="1"/>
      <w:marLeft w:val="0"/>
      <w:marRight w:val="0"/>
      <w:marTop w:val="0"/>
      <w:marBottom w:val="0"/>
      <w:divBdr>
        <w:top w:val="none" w:sz="0" w:space="0" w:color="auto"/>
        <w:left w:val="none" w:sz="0" w:space="0" w:color="auto"/>
        <w:bottom w:val="none" w:sz="0" w:space="0" w:color="auto"/>
        <w:right w:val="none" w:sz="0" w:space="0" w:color="auto"/>
      </w:divBdr>
    </w:div>
    <w:div w:id="194778224">
      <w:bodyDiv w:val="1"/>
      <w:marLeft w:val="0"/>
      <w:marRight w:val="0"/>
      <w:marTop w:val="0"/>
      <w:marBottom w:val="0"/>
      <w:divBdr>
        <w:top w:val="none" w:sz="0" w:space="0" w:color="auto"/>
        <w:left w:val="none" w:sz="0" w:space="0" w:color="auto"/>
        <w:bottom w:val="none" w:sz="0" w:space="0" w:color="auto"/>
        <w:right w:val="none" w:sz="0" w:space="0" w:color="auto"/>
      </w:divBdr>
    </w:div>
    <w:div w:id="236939908">
      <w:bodyDiv w:val="1"/>
      <w:marLeft w:val="0"/>
      <w:marRight w:val="0"/>
      <w:marTop w:val="0"/>
      <w:marBottom w:val="0"/>
      <w:divBdr>
        <w:top w:val="none" w:sz="0" w:space="0" w:color="auto"/>
        <w:left w:val="none" w:sz="0" w:space="0" w:color="auto"/>
        <w:bottom w:val="none" w:sz="0" w:space="0" w:color="auto"/>
        <w:right w:val="none" w:sz="0" w:space="0" w:color="auto"/>
      </w:divBdr>
    </w:div>
    <w:div w:id="301885959">
      <w:bodyDiv w:val="1"/>
      <w:marLeft w:val="0"/>
      <w:marRight w:val="0"/>
      <w:marTop w:val="0"/>
      <w:marBottom w:val="0"/>
      <w:divBdr>
        <w:top w:val="none" w:sz="0" w:space="0" w:color="auto"/>
        <w:left w:val="none" w:sz="0" w:space="0" w:color="auto"/>
        <w:bottom w:val="none" w:sz="0" w:space="0" w:color="auto"/>
        <w:right w:val="none" w:sz="0" w:space="0" w:color="auto"/>
      </w:divBdr>
    </w:div>
    <w:div w:id="326978071">
      <w:bodyDiv w:val="1"/>
      <w:marLeft w:val="0"/>
      <w:marRight w:val="0"/>
      <w:marTop w:val="0"/>
      <w:marBottom w:val="0"/>
      <w:divBdr>
        <w:top w:val="none" w:sz="0" w:space="0" w:color="auto"/>
        <w:left w:val="none" w:sz="0" w:space="0" w:color="auto"/>
        <w:bottom w:val="none" w:sz="0" w:space="0" w:color="auto"/>
        <w:right w:val="none" w:sz="0" w:space="0" w:color="auto"/>
      </w:divBdr>
    </w:div>
    <w:div w:id="488443601">
      <w:bodyDiv w:val="1"/>
      <w:marLeft w:val="0"/>
      <w:marRight w:val="0"/>
      <w:marTop w:val="0"/>
      <w:marBottom w:val="0"/>
      <w:divBdr>
        <w:top w:val="none" w:sz="0" w:space="0" w:color="auto"/>
        <w:left w:val="none" w:sz="0" w:space="0" w:color="auto"/>
        <w:bottom w:val="none" w:sz="0" w:space="0" w:color="auto"/>
        <w:right w:val="none" w:sz="0" w:space="0" w:color="auto"/>
      </w:divBdr>
    </w:div>
    <w:div w:id="614407347">
      <w:bodyDiv w:val="1"/>
      <w:marLeft w:val="0"/>
      <w:marRight w:val="0"/>
      <w:marTop w:val="0"/>
      <w:marBottom w:val="0"/>
      <w:divBdr>
        <w:top w:val="none" w:sz="0" w:space="0" w:color="auto"/>
        <w:left w:val="none" w:sz="0" w:space="0" w:color="auto"/>
        <w:bottom w:val="none" w:sz="0" w:space="0" w:color="auto"/>
        <w:right w:val="none" w:sz="0" w:space="0" w:color="auto"/>
      </w:divBdr>
    </w:div>
    <w:div w:id="671296776">
      <w:bodyDiv w:val="1"/>
      <w:marLeft w:val="0"/>
      <w:marRight w:val="0"/>
      <w:marTop w:val="0"/>
      <w:marBottom w:val="0"/>
      <w:divBdr>
        <w:top w:val="none" w:sz="0" w:space="0" w:color="auto"/>
        <w:left w:val="none" w:sz="0" w:space="0" w:color="auto"/>
        <w:bottom w:val="none" w:sz="0" w:space="0" w:color="auto"/>
        <w:right w:val="none" w:sz="0" w:space="0" w:color="auto"/>
      </w:divBdr>
    </w:div>
    <w:div w:id="693504177">
      <w:bodyDiv w:val="1"/>
      <w:marLeft w:val="0"/>
      <w:marRight w:val="0"/>
      <w:marTop w:val="0"/>
      <w:marBottom w:val="0"/>
      <w:divBdr>
        <w:top w:val="none" w:sz="0" w:space="0" w:color="auto"/>
        <w:left w:val="none" w:sz="0" w:space="0" w:color="auto"/>
        <w:bottom w:val="none" w:sz="0" w:space="0" w:color="auto"/>
        <w:right w:val="none" w:sz="0" w:space="0" w:color="auto"/>
      </w:divBdr>
    </w:div>
    <w:div w:id="1097628534">
      <w:bodyDiv w:val="1"/>
      <w:marLeft w:val="0"/>
      <w:marRight w:val="0"/>
      <w:marTop w:val="0"/>
      <w:marBottom w:val="0"/>
      <w:divBdr>
        <w:top w:val="none" w:sz="0" w:space="0" w:color="auto"/>
        <w:left w:val="none" w:sz="0" w:space="0" w:color="auto"/>
        <w:bottom w:val="none" w:sz="0" w:space="0" w:color="auto"/>
        <w:right w:val="none" w:sz="0" w:space="0" w:color="auto"/>
      </w:divBdr>
    </w:div>
    <w:div w:id="1253927385">
      <w:bodyDiv w:val="1"/>
      <w:marLeft w:val="0"/>
      <w:marRight w:val="0"/>
      <w:marTop w:val="0"/>
      <w:marBottom w:val="0"/>
      <w:divBdr>
        <w:top w:val="none" w:sz="0" w:space="0" w:color="auto"/>
        <w:left w:val="none" w:sz="0" w:space="0" w:color="auto"/>
        <w:bottom w:val="none" w:sz="0" w:space="0" w:color="auto"/>
        <w:right w:val="none" w:sz="0" w:space="0" w:color="auto"/>
      </w:divBdr>
    </w:div>
    <w:div w:id="1343899391">
      <w:bodyDiv w:val="1"/>
      <w:marLeft w:val="0"/>
      <w:marRight w:val="0"/>
      <w:marTop w:val="0"/>
      <w:marBottom w:val="0"/>
      <w:divBdr>
        <w:top w:val="none" w:sz="0" w:space="0" w:color="auto"/>
        <w:left w:val="none" w:sz="0" w:space="0" w:color="auto"/>
        <w:bottom w:val="none" w:sz="0" w:space="0" w:color="auto"/>
        <w:right w:val="none" w:sz="0" w:space="0" w:color="auto"/>
      </w:divBdr>
    </w:div>
    <w:div w:id="1404719792">
      <w:bodyDiv w:val="1"/>
      <w:marLeft w:val="0"/>
      <w:marRight w:val="0"/>
      <w:marTop w:val="0"/>
      <w:marBottom w:val="0"/>
      <w:divBdr>
        <w:top w:val="none" w:sz="0" w:space="0" w:color="auto"/>
        <w:left w:val="none" w:sz="0" w:space="0" w:color="auto"/>
        <w:bottom w:val="none" w:sz="0" w:space="0" w:color="auto"/>
        <w:right w:val="none" w:sz="0" w:space="0" w:color="auto"/>
      </w:divBdr>
    </w:div>
    <w:div w:id="1422069186">
      <w:bodyDiv w:val="1"/>
      <w:marLeft w:val="0"/>
      <w:marRight w:val="0"/>
      <w:marTop w:val="0"/>
      <w:marBottom w:val="0"/>
      <w:divBdr>
        <w:top w:val="none" w:sz="0" w:space="0" w:color="auto"/>
        <w:left w:val="none" w:sz="0" w:space="0" w:color="auto"/>
        <w:bottom w:val="none" w:sz="0" w:space="0" w:color="auto"/>
        <w:right w:val="none" w:sz="0" w:space="0" w:color="auto"/>
      </w:divBdr>
    </w:div>
    <w:div w:id="1425033814">
      <w:bodyDiv w:val="1"/>
      <w:marLeft w:val="0"/>
      <w:marRight w:val="0"/>
      <w:marTop w:val="0"/>
      <w:marBottom w:val="0"/>
      <w:divBdr>
        <w:top w:val="none" w:sz="0" w:space="0" w:color="auto"/>
        <w:left w:val="none" w:sz="0" w:space="0" w:color="auto"/>
        <w:bottom w:val="none" w:sz="0" w:space="0" w:color="auto"/>
        <w:right w:val="none" w:sz="0" w:space="0" w:color="auto"/>
      </w:divBdr>
    </w:div>
    <w:div w:id="1451440702">
      <w:bodyDiv w:val="1"/>
      <w:marLeft w:val="0"/>
      <w:marRight w:val="0"/>
      <w:marTop w:val="0"/>
      <w:marBottom w:val="0"/>
      <w:divBdr>
        <w:top w:val="none" w:sz="0" w:space="0" w:color="auto"/>
        <w:left w:val="none" w:sz="0" w:space="0" w:color="auto"/>
        <w:bottom w:val="none" w:sz="0" w:space="0" w:color="auto"/>
        <w:right w:val="none" w:sz="0" w:space="0" w:color="auto"/>
      </w:divBdr>
    </w:div>
    <w:div w:id="1464928631">
      <w:bodyDiv w:val="1"/>
      <w:marLeft w:val="0"/>
      <w:marRight w:val="0"/>
      <w:marTop w:val="0"/>
      <w:marBottom w:val="0"/>
      <w:divBdr>
        <w:top w:val="none" w:sz="0" w:space="0" w:color="auto"/>
        <w:left w:val="none" w:sz="0" w:space="0" w:color="auto"/>
        <w:bottom w:val="none" w:sz="0" w:space="0" w:color="auto"/>
        <w:right w:val="none" w:sz="0" w:space="0" w:color="auto"/>
      </w:divBdr>
    </w:div>
    <w:div w:id="1520048400">
      <w:bodyDiv w:val="1"/>
      <w:marLeft w:val="0"/>
      <w:marRight w:val="0"/>
      <w:marTop w:val="0"/>
      <w:marBottom w:val="0"/>
      <w:divBdr>
        <w:top w:val="none" w:sz="0" w:space="0" w:color="auto"/>
        <w:left w:val="none" w:sz="0" w:space="0" w:color="auto"/>
        <w:bottom w:val="none" w:sz="0" w:space="0" w:color="auto"/>
        <w:right w:val="none" w:sz="0" w:space="0" w:color="auto"/>
      </w:divBdr>
    </w:div>
    <w:div w:id="1548493440">
      <w:bodyDiv w:val="1"/>
      <w:marLeft w:val="0"/>
      <w:marRight w:val="0"/>
      <w:marTop w:val="0"/>
      <w:marBottom w:val="0"/>
      <w:divBdr>
        <w:top w:val="none" w:sz="0" w:space="0" w:color="auto"/>
        <w:left w:val="none" w:sz="0" w:space="0" w:color="auto"/>
        <w:bottom w:val="none" w:sz="0" w:space="0" w:color="auto"/>
        <w:right w:val="none" w:sz="0" w:space="0" w:color="auto"/>
      </w:divBdr>
    </w:div>
    <w:div w:id="1564636228">
      <w:bodyDiv w:val="1"/>
      <w:marLeft w:val="0"/>
      <w:marRight w:val="0"/>
      <w:marTop w:val="0"/>
      <w:marBottom w:val="0"/>
      <w:divBdr>
        <w:top w:val="none" w:sz="0" w:space="0" w:color="auto"/>
        <w:left w:val="none" w:sz="0" w:space="0" w:color="auto"/>
        <w:bottom w:val="none" w:sz="0" w:space="0" w:color="auto"/>
        <w:right w:val="none" w:sz="0" w:space="0" w:color="auto"/>
      </w:divBdr>
    </w:div>
    <w:div w:id="1625382943">
      <w:bodyDiv w:val="1"/>
      <w:marLeft w:val="0"/>
      <w:marRight w:val="0"/>
      <w:marTop w:val="0"/>
      <w:marBottom w:val="0"/>
      <w:divBdr>
        <w:top w:val="none" w:sz="0" w:space="0" w:color="auto"/>
        <w:left w:val="none" w:sz="0" w:space="0" w:color="auto"/>
        <w:bottom w:val="none" w:sz="0" w:space="0" w:color="auto"/>
        <w:right w:val="none" w:sz="0" w:space="0" w:color="auto"/>
      </w:divBdr>
    </w:div>
    <w:div w:id="1635213714">
      <w:bodyDiv w:val="1"/>
      <w:marLeft w:val="0"/>
      <w:marRight w:val="0"/>
      <w:marTop w:val="0"/>
      <w:marBottom w:val="0"/>
      <w:divBdr>
        <w:top w:val="none" w:sz="0" w:space="0" w:color="auto"/>
        <w:left w:val="none" w:sz="0" w:space="0" w:color="auto"/>
        <w:bottom w:val="none" w:sz="0" w:space="0" w:color="auto"/>
        <w:right w:val="none" w:sz="0" w:space="0" w:color="auto"/>
      </w:divBdr>
    </w:div>
    <w:div w:id="2048069341">
      <w:bodyDiv w:val="1"/>
      <w:marLeft w:val="0"/>
      <w:marRight w:val="0"/>
      <w:marTop w:val="0"/>
      <w:marBottom w:val="0"/>
      <w:divBdr>
        <w:top w:val="none" w:sz="0" w:space="0" w:color="auto"/>
        <w:left w:val="none" w:sz="0" w:space="0" w:color="auto"/>
        <w:bottom w:val="none" w:sz="0" w:space="0" w:color="auto"/>
        <w:right w:val="none" w:sz="0" w:space="0" w:color="auto"/>
      </w:divBdr>
    </w:div>
    <w:div w:id="2128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WIC colours">
      <a:dk1>
        <a:srgbClr val="000000"/>
      </a:dk1>
      <a:lt1>
        <a:srgbClr val="FFFFFF"/>
      </a:lt1>
      <a:dk2>
        <a:srgbClr val="23364E"/>
      </a:dk2>
      <a:lt2>
        <a:srgbClr val="A69B98"/>
      </a:lt2>
      <a:accent1>
        <a:srgbClr val="5E5F60"/>
      </a:accent1>
      <a:accent2>
        <a:srgbClr val="A09FA1"/>
      </a:accent2>
      <a:accent3>
        <a:srgbClr val="DBD9D6"/>
      </a:accent3>
      <a:accent4>
        <a:srgbClr val="C9DBE6"/>
      </a:accent4>
      <a:accent5>
        <a:srgbClr val="FF8300"/>
      </a:accent5>
      <a:accent6>
        <a:srgbClr val="00BBB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2CB1D1A307A4F8459785EF3C62482" ma:contentTypeVersion="4" ma:contentTypeDescription="Create a new document." ma:contentTypeScope="" ma:versionID="f84fe43edb12012b9c2d7457881f91a7">
  <xsd:schema xmlns:xsd="http://www.w3.org/2001/XMLSchema" xmlns:xs="http://www.w3.org/2001/XMLSchema" xmlns:p="http://schemas.microsoft.com/office/2006/metadata/properties" xmlns:ns2="65c6a90d-4100-4c94-aacb-5564f3e4dca2" targetNamespace="http://schemas.microsoft.com/office/2006/metadata/properties" ma:root="true" ma:fieldsID="c8bb5442b59223dfda17bfb1c419d2f9" ns2:_="">
    <xsd:import namespace="65c6a90d-4100-4c94-aacb-5564f3e4d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a90d-4100-4c94-aacb-5564f3e4d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6E0D-9E13-4B06-B356-8A1F12D29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683A0-6EC3-43F1-884E-B050F583913C}">
  <ds:schemaRefs>
    <ds:schemaRef ds:uri="http://schemas.microsoft.com/sharepoint/v3/contenttype/forms"/>
  </ds:schemaRefs>
</ds:datastoreItem>
</file>

<file path=customXml/itemProps3.xml><?xml version="1.0" encoding="utf-8"?>
<ds:datastoreItem xmlns:ds="http://schemas.openxmlformats.org/officeDocument/2006/customXml" ds:itemID="{A7048A1B-77D4-4960-97BB-77F120C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a90d-4100-4c94-aacb-5564f3e4d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8E63-A73D-44CC-B9EA-FC8088E7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1433</Words>
  <Characters>8171</Characters>
  <Application>Microsoft Office Word</Application>
  <DocSecurity>0</DocSecurity>
  <Lines>68</Lines>
  <Paragraphs>19</Paragraphs>
  <ScaleCrop>false</ScaleCrop>
  <Company>NSW Government</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GWIC</dc:creator>
  <cp:lastModifiedBy>Matthew Larnach</cp:lastModifiedBy>
  <cp:revision>197</cp:revision>
  <cp:lastPrinted>2020-09-18T01:55:00Z</cp:lastPrinted>
  <dcterms:created xsi:type="dcterms:W3CDTF">2021-04-07T23:17:00Z</dcterms:created>
  <dcterms:modified xsi:type="dcterms:W3CDTF">2021-05-25T03:39:00Z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0x010100F172CB1D1A307A4F8459785EF3C62482</vt:lpwstr>
  </property>
</Properties>
</file>